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A2F2FD" w14:textId="27E0789A" w:rsidR="005E752C" w:rsidRPr="00F73606" w:rsidRDefault="008763A4" w:rsidP="00B97461">
      <w:pPr>
        <w:spacing w:after="0" w:line="240" w:lineRule="auto"/>
        <w:jc w:val="center"/>
        <w:rPr>
          <w:b/>
          <w:sz w:val="28"/>
          <w:szCs w:val="28"/>
        </w:rPr>
      </w:pPr>
      <w:r>
        <w:rPr>
          <w:b/>
          <w:sz w:val="28"/>
          <w:szCs w:val="28"/>
        </w:rPr>
        <w:t xml:space="preserve">CULTURAL </w:t>
      </w:r>
      <w:r w:rsidRPr="00F73606">
        <w:rPr>
          <w:b/>
          <w:sz w:val="28"/>
          <w:szCs w:val="28"/>
        </w:rPr>
        <w:t>PROPERTIES RESTORATION FUND</w:t>
      </w:r>
      <w:r w:rsidR="008E7FAB" w:rsidRPr="00F73606">
        <w:rPr>
          <w:b/>
          <w:sz w:val="28"/>
          <w:szCs w:val="28"/>
        </w:rPr>
        <w:t xml:space="preserve"> GRANT PROGRAM</w:t>
      </w:r>
    </w:p>
    <w:p w14:paraId="05DA620F" w14:textId="43BF71D9" w:rsidR="00B97461" w:rsidRPr="00F73606" w:rsidRDefault="00F73606" w:rsidP="00B97461">
      <w:pPr>
        <w:spacing w:after="0" w:line="240" w:lineRule="auto"/>
        <w:jc w:val="center"/>
        <w:rPr>
          <w:b/>
          <w:sz w:val="28"/>
          <w:szCs w:val="28"/>
        </w:rPr>
      </w:pPr>
      <w:r w:rsidRPr="00F73606">
        <w:rPr>
          <w:b/>
          <w:sz w:val="28"/>
          <w:szCs w:val="28"/>
        </w:rPr>
        <w:t>PRESERVATION STANDARDS</w:t>
      </w:r>
      <w:r w:rsidR="00742260" w:rsidRPr="00F73606">
        <w:rPr>
          <w:b/>
          <w:sz w:val="28"/>
          <w:szCs w:val="28"/>
        </w:rPr>
        <w:t xml:space="preserve"> FORM </w:t>
      </w:r>
      <w:r w:rsidR="002B57F7">
        <w:rPr>
          <w:b/>
          <w:sz w:val="28"/>
          <w:szCs w:val="28"/>
        </w:rPr>
        <w:t>– FORM 05 of 12</w:t>
      </w:r>
    </w:p>
    <w:p w14:paraId="25F09D69" w14:textId="77777777" w:rsidR="00B97461" w:rsidRPr="00B97461" w:rsidRDefault="00B97461" w:rsidP="00B97461">
      <w:pPr>
        <w:spacing w:after="0" w:line="240" w:lineRule="auto"/>
      </w:pPr>
    </w:p>
    <w:tbl>
      <w:tblPr>
        <w:tblW w:w="0" w:type="auto"/>
        <w:tblLook w:val="04A0" w:firstRow="1" w:lastRow="0" w:firstColumn="1" w:lastColumn="0" w:noHBand="0" w:noVBand="1"/>
      </w:tblPr>
      <w:tblGrid>
        <w:gridCol w:w="2155"/>
        <w:gridCol w:w="8645"/>
      </w:tblGrid>
      <w:tr w:rsidR="008412BC" w:rsidRPr="00F93E20" w14:paraId="749BDC1F" w14:textId="77777777" w:rsidTr="00F93E20">
        <w:tc>
          <w:tcPr>
            <w:tcW w:w="2178" w:type="dxa"/>
            <w:shd w:val="clear" w:color="auto" w:fill="auto"/>
            <w:vAlign w:val="bottom"/>
          </w:tcPr>
          <w:p w14:paraId="657C2A6C" w14:textId="77777777" w:rsidR="008412BC" w:rsidRPr="00F93E20" w:rsidRDefault="008412BC" w:rsidP="00F93E20">
            <w:pPr>
              <w:spacing w:after="0" w:line="240" w:lineRule="auto"/>
            </w:pPr>
            <w:r w:rsidRPr="00F93E20">
              <w:t>PROJECT NAME:</w:t>
            </w:r>
          </w:p>
        </w:tc>
        <w:tc>
          <w:tcPr>
            <w:tcW w:w="8838" w:type="dxa"/>
            <w:tcBorders>
              <w:bottom w:val="dotted" w:sz="4" w:space="0" w:color="auto"/>
            </w:tcBorders>
            <w:shd w:val="clear" w:color="auto" w:fill="auto"/>
            <w:vAlign w:val="bottom"/>
          </w:tcPr>
          <w:p w14:paraId="677452DD" w14:textId="77777777" w:rsidR="008412BC" w:rsidRPr="00F93E20" w:rsidRDefault="0055597C" w:rsidP="00F93E20">
            <w:pPr>
              <w:spacing w:after="0" w:line="240" w:lineRule="auto"/>
              <w:rPr>
                <w:color w:val="FF0000"/>
              </w:rPr>
            </w:pPr>
            <w:r>
              <w:rPr>
                <w:color w:val="FF0000"/>
              </w:rPr>
              <w:t>Insert Project Name Here</w:t>
            </w:r>
          </w:p>
        </w:tc>
      </w:tr>
      <w:tr w:rsidR="008412BC" w:rsidRPr="00F93E20" w14:paraId="45B49C75" w14:textId="77777777" w:rsidTr="002D6C7A">
        <w:trPr>
          <w:trHeight w:hRule="exact" w:val="144"/>
        </w:trPr>
        <w:tc>
          <w:tcPr>
            <w:tcW w:w="2178" w:type="dxa"/>
            <w:shd w:val="clear" w:color="auto" w:fill="auto"/>
            <w:vAlign w:val="bottom"/>
          </w:tcPr>
          <w:p w14:paraId="1A588A6C" w14:textId="77777777" w:rsidR="008412BC" w:rsidRPr="00F93E20" w:rsidRDefault="008412BC" w:rsidP="00F93E20">
            <w:pPr>
              <w:spacing w:after="0" w:line="240" w:lineRule="auto"/>
            </w:pPr>
          </w:p>
        </w:tc>
        <w:tc>
          <w:tcPr>
            <w:tcW w:w="8838" w:type="dxa"/>
            <w:tcBorders>
              <w:top w:val="dotted" w:sz="4" w:space="0" w:color="auto"/>
            </w:tcBorders>
            <w:shd w:val="clear" w:color="auto" w:fill="auto"/>
            <w:vAlign w:val="bottom"/>
          </w:tcPr>
          <w:p w14:paraId="51C32022" w14:textId="77777777" w:rsidR="008412BC" w:rsidRPr="00F93E20" w:rsidRDefault="008412BC" w:rsidP="00F93E20">
            <w:pPr>
              <w:spacing w:after="0" w:line="240" w:lineRule="auto"/>
            </w:pPr>
          </w:p>
        </w:tc>
      </w:tr>
      <w:tr w:rsidR="008412BC" w:rsidRPr="00F93E20" w14:paraId="53244A56" w14:textId="77777777" w:rsidTr="00F93E20">
        <w:tc>
          <w:tcPr>
            <w:tcW w:w="2178" w:type="dxa"/>
            <w:shd w:val="clear" w:color="auto" w:fill="auto"/>
            <w:vAlign w:val="bottom"/>
          </w:tcPr>
          <w:p w14:paraId="3CE301C1" w14:textId="77777777" w:rsidR="008412BC" w:rsidRPr="00F93E20" w:rsidRDefault="008412BC" w:rsidP="00F93E20">
            <w:pPr>
              <w:spacing w:after="0" w:line="240" w:lineRule="auto"/>
            </w:pPr>
            <w:r w:rsidRPr="00F93E20">
              <w:t>APPLICANT:</w:t>
            </w:r>
          </w:p>
        </w:tc>
        <w:tc>
          <w:tcPr>
            <w:tcW w:w="8838" w:type="dxa"/>
            <w:tcBorders>
              <w:bottom w:val="dotted" w:sz="4" w:space="0" w:color="auto"/>
            </w:tcBorders>
            <w:shd w:val="clear" w:color="auto" w:fill="auto"/>
            <w:vAlign w:val="bottom"/>
          </w:tcPr>
          <w:p w14:paraId="6BC72D5D" w14:textId="333387E9" w:rsidR="008412BC" w:rsidRPr="00F93E20" w:rsidRDefault="003A2E0E" w:rsidP="00F93E20">
            <w:pPr>
              <w:spacing w:after="0" w:line="240" w:lineRule="auto"/>
              <w:rPr>
                <w:color w:val="FF0000"/>
              </w:rPr>
            </w:pPr>
            <w:r>
              <w:rPr>
                <w:color w:val="FF0000"/>
              </w:rPr>
              <w:t>Insert Applicant Organization Name Here</w:t>
            </w:r>
          </w:p>
        </w:tc>
      </w:tr>
      <w:tr w:rsidR="008412BC" w:rsidRPr="00F93E20" w14:paraId="3CFE3E75" w14:textId="77777777" w:rsidTr="002D6C7A">
        <w:trPr>
          <w:trHeight w:hRule="exact" w:val="144"/>
        </w:trPr>
        <w:tc>
          <w:tcPr>
            <w:tcW w:w="2178" w:type="dxa"/>
            <w:tcBorders>
              <w:bottom w:val="single" w:sz="4" w:space="0" w:color="auto"/>
            </w:tcBorders>
            <w:shd w:val="clear" w:color="auto" w:fill="auto"/>
            <w:vAlign w:val="bottom"/>
          </w:tcPr>
          <w:p w14:paraId="6B0D2517" w14:textId="77777777" w:rsidR="008412BC" w:rsidRPr="00F93E20" w:rsidRDefault="008412BC" w:rsidP="00F93E20">
            <w:pPr>
              <w:spacing w:after="0" w:line="240" w:lineRule="auto"/>
            </w:pPr>
          </w:p>
        </w:tc>
        <w:tc>
          <w:tcPr>
            <w:tcW w:w="8838" w:type="dxa"/>
            <w:tcBorders>
              <w:bottom w:val="single" w:sz="4" w:space="0" w:color="auto"/>
            </w:tcBorders>
            <w:shd w:val="clear" w:color="auto" w:fill="auto"/>
            <w:vAlign w:val="bottom"/>
          </w:tcPr>
          <w:p w14:paraId="7254DF0F" w14:textId="77777777" w:rsidR="008412BC" w:rsidRPr="00F93E20" w:rsidRDefault="008412BC" w:rsidP="00F93E20">
            <w:pPr>
              <w:spacing w:after="0" w:line="240" w:lineRule="auto"/>
              <w:rPr>
                <w:color w:val="FF0000"/>
              </w:rPr>
            </w:pPr>
          </w:p>
        </w:tc>
      </w:tr>
    </w:tbl>
    <w:p w14:paraId="441379F6" w14:textId="77777777" w:rsidR="00820ECA" w:rsidRPr="00077A74" w:rsidRDefault="00820ECA" w:rsidP="00820ECA">
      <w:pPr>
        <w:spacing w:after="0" w:line="240" w:lineRule="auto"/>
        <w:rPr>
          <w:sz w:val="18"/>
          <w:szCs w:val="18"/>
        </w:rPr>
      </w:pPr>
    </w:p>
    <w:tbl>
      <w:tblPr>
        <w:tblStyle w:val="TableGrid"/>
        <w:tblW w:w="0" w:type="auto"/>
        <w:tblLook w:val="04A0" w:firstRow="1" w:lastRow="0" w:firstColumn="1" w:lastColumn="0" w:noHBand="0" w:noVBand="1"/>
      </w:tblPr>
      <w:tblGrid>
        <w:gridCol w:w="10075"/>
      </w:tblGrid>
      <w:tr w:rsidR="00820ECA" w14:paraId="12A605F7" w14:textId="77777777" w:rsidTr="00185EFE">
        <w:tc>
          <w:tcPr>
            <w:tcW w:w="10075" w:type="dxa"/>
          </w:tcPr>
          <w:p w14:paraId="3A3A9E32" w14:textId="77777777" w:rsidR="00820ECA" w:rsidRPr="00EA6B71" w:rsidRDefault="00820ECA" w:rsidP="00185EFE">
            <w:pPr>
              <w:spacing w:after="0" w:line="240" w:lineRule="auto"/>
              <w:rPr>
                <w:color w:val="FF0000"/>
                <w:sz w:val="20"/>
                <w:szCs w:val="20"/>
              </w:rPr>
            </w:pPr>
            <w:r w:rsidRPr="00EA6B71">
              <w:rPr>
                <w:color w:val="FF0000"/>
                <w:sz w:val="20"/>
                <w:szCs w:val="20"/>
              </w:rPr>
              <w:t>Directions:</w:t>
            </w:r>
          </w:p>
          <w:p w14:paraId="562489EF" w14:textId="6B207B5B" w:rsidR="00820ECA" w:rsidRPr="00EA6B71" w:rsidRDefault="00820ECA" w:rsidP="00185EFE">
            <w:pPr>
              <w:pStyle w:val="ListParagraph"/>
              <w:numPr>
                <w:ilvl w:val="0"/>
                <w:numId w:val="27"/>
              </w:numPr>
              <w:spacing w:after="0" w:line="240" w:lineRule="auto"/>
              <w:ind w:left="420"/>
              <w:rPr>
                <w:color w:val="FF0000"/>
                <w:sz w:val="20"/>
                <w:szCs w:val="20"/>
              </w:rPr>
            </w:pPr>
            <w:r w:rsidRPr="00EA6B71">
              <w:rPr>
                <w:color w:val="FF0000"/>
                <w:sz w:val="20"/>
                <w:szCs w:val="20"/>
              </w:rPr>
              <w:t xml:space="preserve">This </w:t>
            </w:r>
            <w:r w:rsidRPr="00547A0D">
              <w:rPr>
                <w:b/>
                <w:bCs/>
                <w:color w:val="FF0000"/>
                <w:sz w:val="20"/>
                <w:szCs w:val="20"/>
              </w:rPr>
              <w:t>Preservation Standards Form</w:t>
            </w:r>
            <w:r w:rsidR="00547A0D" w:rsidRPr="00547A0D">
              <w:rPr>
                <w:b/>
                <w:bCs/>
                <w:color w:val="FF0000"/>
                <w:sz w:val="20"/>
                <w:szCs w:val="20"/>
              </w:rPr>
              <w:t>, Form 5/12</w:t>
            </w:r>
            <w:r w:rsidR="00547A0D" w:rsidRPr="00547A0D">
              <w:rPr>
                <w:color w:val="FF0000"/>
                <w:sz w:val="20"/>
                <w:szCs w:val="20"/>
              </w:rPr>
              <w:t>,</w:t>
            </w:r>
            <w:r>
              <w:rPr>
                <w:color w:val="FF0000"/>
                <w:sz w:val="20"/>
                <w:szCs w:val="20"/>
              </w:rPr>
              <w:t xml:space="preserve"> i</w:t>
            </w:r>
            <w:r w:rsidRPr="00EA6B71">
              <w:rPr>
                <w:color w:val="FF0000"/>
                <w:sz w:val="20"/>
                <w:szCs w:val="20"/>
              </w:rPr>
              <w:t xml:space="preserve">s </w:t>
            </w:r>
            <w:r>
              <w:rPr>
                <w:color w:val="FF0000"/>
                <w:sz w:val="20"/>
                <w:szCs w:val="20"/>
              </w:rPr>
              <w:t xml:space="preserve">an opportunity for the applicant to describe how the grant project complies with preservation standards.  The standards are noted below, and links are provided to online locations of the Treatment Standards and the Rehabilitation Standards.  </w:t>
            </w:r>
          </w:p>
          <w:p w14:paraId="52CC6ADE" w14:textId="0CE66465" w:rsidR="00820ECA" w:rsidRDefault="003A2E0E" w:rsidP="00185EFE">
            <w:pPr>
              <w:pStyle w:val="ListParagraph"/>
              <w:numPr>
                <w:ilvl w:val="0"/>
                <w:numId w:val="27"/>
              </w:numPr>
              <w:spacing w:after="0" w:line="240" w:lineRule="auto"/>
              <w:ind w:left="420"/>
              <w:rPr>
                <w:color w:val="FF0000"/>
                <w:sz w:val="20"/>
                <w:szCs w:val="20"/>
              </w:rPr>
            </w:pPr>
            <w:r w:rsidRPr="00EA6B71">
              <w:rPr>
                <w:color w:val="FF0000"/>
                <w:sz w:val="20"/>
                <w:szCs w:val="20"/>
              </w:rPr>
              <w:t xml:space="preserve">Fill in the project name above and the applicant </w:t>
            </w:r>
            <w:r>
              <w:rPr>
                <w:color w:val="FF0000"/>
                <w:sz w:val="20"/>
                <w:szCs w:val="20"/>
              </w:rPr>
              <w:t xml:space="preserve">organization </w:t>
            </w:r>
            <w:r w:rsidRPr="00EA6B71">
              <w:rPr>
                <w:color w:val="FF0000"/>
                <w:sz w:val="20"/>
                <w:szCs w:val="20"/>
              </w:rPr>
              <w:t>name.</w:t>
            </w:r>
          </w:p>
          <w:p w14:paraId="33F0B6C6" w14:textId="31DD1DA5" w:rsidR="00820ECA" w:rsidRDefault="00820ECA" w:rsidP="00185EFE">
            <w:pPr>
              <w:pStyle w:val="ListParagraph"/>
              <w:numPr>
                <w:ilvl w:val="0"/>
                <w:numId w:val="27"/>
              </w:numPr>
              <w:spacing w:after="0" w:line="240" w:lineRule="auto"/>
              <w:ind w:left="420"/>
              <w:rPr>
                <w:color w:val="FF0000"/>
                <w:sz w:val="20"/>
                <w:szCs w:val="20"/>
              </w:rPr>
            </w:pPr>
            <w:r>
              <w:rPr>
                <w:color w:val="FF0000"/>
                <w:sz w:val="20"/>
                <w:szCs w:val="20"/>
              </w:rPr>
              <w:t>Review the Standard</w:t>
            </w:r>
            <w:r w:rsidR="00547A0D">
              <w:rPr>
                <w:color w:val="FF0000"/>
                <w:sz w:val="20"/>
                <w:szCs w:val="20"/>
              </w:rPr>
              <w:t>s.</w:t>
            </w:r>
            <w:r>
              <w:rPr>
                <w:color w:val="FF0000"/>
                <w:sz w:val="20"/>
                <w:szCs w:val="20"/>
              </w:rPr>
              <w:t xml:space="preserve">  Select the appropriate </w:t>
            </w:r>
            <w:r w:rsidR="003A2E0E">
              <w:rPr>
                <w:color w:val="FF0000"/>
                <w:sz w:val="20"/>
                <w:szCs w:val="20"/>
              </w:rPr>
              <w:t>R</w:t>
            </w:r>
            <w:r>
              <w:rPr>
                <w:color w:val="FF0000"/>
                <w:sz w:val="20"/>
                <w:szCs w:val="20"/>
              </w:rPr>
              <w:t xml:space="preserve">ehabilitation </w:t>
            </w:r>
            <w:r w:rsidR="003A2E0E">
              <w:rPr>
                <w:color w:val="FF0000"/>
                <w:sz w:val="20"/>
                <w:szCs w:val="20"/>
              </w:rPr>
              <w:t>S</w:t>
            </w:r>
            <w:r>
              <w:rPr>
                <w:color w:val="FF0000"/>
                <w:sz w:val="20"/>
                <w:szCs w:val="20"/>
              </w:rPr>
              <w:t xml:space="preserve">tandard(s) and describe why that </w:t>
            </w:r>
            <w:r w:rsidR="003A2E0E">
              <w:rPr>
                <w:color w:val="FF0000"/>
                <w:sz w:val="20"/>
                <w:szCs w:val="20"/>
              </w:rPr>
              <w:t>S</w:t>
            </w:r>
            <w:r>
              <w:rPr>
                <w:color w:val="FF0000"/>
                <w:sz w:val="20"/>
                <w:szCs w:val="20"/>
              </w:rPr>
              <w:t xml:space="preserve">tandard is applicable.  </w:t>
            </w:r>
          </w:p>
          <w:p w14:paraId="7B033CB2" w14:textId="5B6DD89D" w:rsidR="00820ECA" w:rsidRDefault="00820ECA" w:rsidP="00185EFE">
            <w:pPr>
              <w:pStyle w:val="ListParagraph"/>
              <w:numPr>
                <w:ilvl w:val="0"/>
                <w:numId w:val="27"/>
              </w:numPr>
              <w:spacing w:after="0" w:line="240" w:lineRule="auto"/>
              <w:ind w:left="420"/>
              <w:rPr>
                <w:color w:val="FF0000"/>
                <w:sz w:val="20"/>
                <w:szCs w:val="20"/>
              </w:rPr>
            </w:pPr>
            <w:r>
              <w:rPr>
                <w:color w:val="FF0000"/>
                <w:sz w:val="20"/>
                <w:szCs w:val="20"/>
              </w:rPr>
              <w:t xml:space="preserve">Any description of the scope of work should match information provided on the </w:t>
            </w:r>
            <w:r w:rsidR="00547A0D" w:rsidRPr="00547A0D">
              <w:rPr>
                <w:b/>
                <w:bCs/>
                <w:color w:val="FF0000"/>
                <w:sz w:val="20"/>
                <w:szCs w:val="20"/>
              </w:rPr>
              <w:t>Scope of Work Form, Form 3/12</w:t>
            </w:r>
            <w:r w:rsidR="00547A0D">
              <w:rPr>
                <w:color w:val="FF0000"/>
                <w:sz w:val="20"/>
                <w:szCs w:val="20"/>
              </w:rPr>
              <w:t xml:space="preserve">.  </w:t>
            </w:r>
          </w:p>
          <w:p w14:paraId="16384DF4" w14:textId="45697A16" w:rsidR="00820ECA" w:rsidRDefault="00820ECA" w:rsidP="00185EFE">
            <w:pPr>
              <w:pStyle w:val="ListParagraph"/>
              <w:numPr>
                <w:ilvl w:val="0"/>
                <w:numId w:val="27"/>
              </w:numPr>
              <w:spacing w:after="0" w:line="240" w:lineRule="auto"/>
              <w:ind w:left="420"/>
              <w:rPr>
                <w:color w:val="FF0000"/>
                <w:sz w:val="20"/>
                <w:szCs w:val="20"/>
              </w:rPr>
            </w:pPr>
            <w:r>
              <w:rPr>
                <w:color w:val="FF0000"/>
                <w:sz w:val="20"/>
                <w:szCs w:val="20"/>
              </w:rPr>
              <w:t xml:space="preserve">Descriptions of work can also reference photographs that are used on </w:t>
            </w:r>
            <w:r w:rsidR="00547A0D" w:rsidRPr="00547A0D">
              <w:rPr>
                <w:b/>
                <w:bCs/>
                <w:color w:val="FF0000"/>
                <w:sz w:val="20"/>
                <w:szCs w:val="20"/>
              </w:rPr>
              <w:t>Photographs Form 8, Form 8/12</w:t>
            </w:r>
            <w:r w:rsidR="00547A0D">
              <w:rPr>
                <w:color w:val="FF0000"/>
                <w:sz w:val="20"/>
                <w:szCs w:val="20"/>
              </w:rPr>
              <w:t xml:space="preserve">.  </w:t>
            </w:r>
          </w:p>
          <w:p w14:paraId="072CA6B6" w14:textId="700E98A7" w:rsidR="00820ECA" w:rsidRDefault="00820ECA" w:rsidP="00185EFE">
            <w:pPr>
              <w:pStyle w:val="ListParagraph"/>
              <w:numPr>
                <w:ilvl w:val="0"/>
                <w:numId w:val="27"/>
              </w:numPr>
              <w:spacing w:after="0" w:line="240" w:lineRule="auto"/>
              <w:ind w:left="420"/>
              <w:rPr>
                <w:color w:val="FF0000"/>
                <w:sz w:val="20"/>
                <w:szCs w:val="20"/>
              </w:rPr>
            </w:pPr>
            <w:r>
              <w:rPr>
                <w:color w:val="FF0000"/>
                <w:sz w:val="20"/>
                <w:szCs w:val="20"/>
              </w:rPr>
              <w:t xml:space="preserve">Fill in the responses to each of the questions below, adhering to word limit.  </w:t>
            </w:r>
          </w:p>
          <w:p w14:paraId="57044259" w14:textId="77777777" w:rsidR="00820ECA" w:rsidRDefault="00820ECA" w:rsidP="00185EFE">
            <w:pPr>
              <w:pStyle w:val="ListParagraph"/>
              <w:numPr>
                <w:ilvl w:val="0"/>
                <w:numId w:val="27"/>
              </w:numPr>
              <w:spacing w:after="0" w:line="240" w:lineRule="auto"/>
              <w:ind w:left="420"/>
              <w:rPr>
                <w:color w:val="FF0000"/>
                <w:sz w:val="20"/>
                <w:szCs w:val="20"/>
              </w:rPr>
            </w:pPr>
            <w:r>
              <w:rPr>
                <w:color w:val="FF0000"/>
                <w:sz w:val="20"/>
                <w:szCs w:val="20"/>
              </w:rPr>
              <w:t xml:space="preserve">Provide as much detail as necessary while being as succinct as possible.  </w:t>
            </w:r>
          </w:p>
          <w:p w14:paraId="0C3306E0" w14:textId="77777777" w:rsidR="00820ECA" w:rsidRPr="006E2BE4" w:rsidRDefault="00820ECA" w:rsidP="00185EFE">
            <w:pPr>
              <w:pStyle w:val="ListParagraph"/>
              <w:numPr>
                <w:ilvl w:val="0"/>
                <w:numId w:val="27"/>
              </w:numPr>
              <w:spacing w:after="0" w:line="240" w:lineRule="auto"/>
              <w:ind w:left="420"/>
              <w:rPr>
                <w:color w:val="FF0000"/>
                <w:sz w:val="20"/>
                <w:szCs w:val="20"/>
              </w:rPr>
            </w:pPr>
            <w:r w:rsidRPr="00EA6B71">
              <w:rPr>
                <w:color w:val="FF0000"/>
                <w:sz w:val="20"/>
                <w:szCs w:val="20"/>
              </w:rPr>
              <w:t>Delete this directions box and change FONT text color on the form from RED to</w:t>
            </w:r>
            <w:r w:rsidRPr="00EA6B71">
              <w:rPr>
                <w:sz w:val="20"/>
                <w:szCs w:val="20"/>
              </w:rPr>
              <w:t xml:space="preserve"> BLACK</w:t>
            </w:r>
          </w:p>
          <w:p w14:paraId="1C9B7361" w14:textId="77777777" w:rsidR="00820ECA" w:rsidRPr="00EA6B71" w:rsidRDefault="00820ECA" w:rsidP="00185EFE">
            <w:pPr>
              <w:pStyle w:val="ListParagraph"/>
              <w:numPr>
                <w:ilvl w:val="0"/>
                <w:numId w:val="27"/>
              </w:numPr>
              <w:spacing w:after="0" w:line="240" w:lineRule="auto"/>
              <w:ind w:left="420"/>
              <w:rPr>
                <w:color w:val="FF0000"/>
                <w:sz w:val="20"/>
                <w:szCs w:val="20"/>
              </w:rPr>
            </w:pPr>
            <w:r>
              <w:rPr>
                <w:color w:val="FF0000"/>
                <w:sz w:val="20"/>
                <w:szCs w:val="20"/>
              </w:rPr>
              <w:t xml:space="preserve">See the MODEL APPLICATION for an example of how the forms should be completed.  </w:t>
            </w:r>
          </w:p>
        </w:tc>
      </w:tr>
    </w:tbl>
    <w:p w14:paraId="063F9147" w14:textId="77777777" w:rsidR="00820ECA" w:rsidRPr="00077A74" w:rsidRDefault="00820ECA" w:rsidP="00820ECA">
      <w:pPr>
        <w:spacing w:after="0" w:line="240" w:lineRule="auto"/>
        <w:rPr>
          <w:sz w:val="18"/>
          <w:szCs w:val="18"/>
        </w:rPr>
      </w:pPr>
    </w:p>
    <w:p w14:paraId="72E3FE45" w14:textId="77777777" w:rsidR="00711B7F" w:rsidRPr="00711B7F" w:rsidRDefault="00711B7F" w:rsidP="00711B7F">
      <w:pPr>
        <w:spacing w:after="0" w:line="240" w:lineRule="auto"/>
        <w:rPr>
          <w:rFonts w:asciiTheme="minorHAnsi" w:hAnsiTheme="minorHAnsi" w:cstheme="minorHAnsi"/>
          <w:sz w:val="16"/>
          <w:szCs w:val="16"/>
        </w:rPr>
      </w:pPr>
    </w:p>
    <w:p w14:paraId="6186B770" w14:textId="4D10B1A9" w:rsidR="00253253" w:rsidRPr="00A467BE" w:rsidRDefault="00253253" w:rsidP="00253253">
      <w:pPr>
        <w:pBdr>
          <w:bottom w:val="single" w:sz="18" w:space="1" w:color="auto"/>
        </w:pBdr>
        <w:spacing w:after="0" w:line="240" w:lineRule="auto"/>
        <w:rPr>
          <w:rFonts w:asciiTheme="minorHAnsi" w:hAnsiTheme="minorHAnsi" w:cstheme="minorHAnsi"/>
          <w:b/>
          <w:bCs/>
        </w:rPr>
      </w:pPr>
      <w:r w:rsidRPr="00A467BE">
        <w:rPr>
          <w:rFonts w:asciiTheme="minorHAnsi" w:hAnsiTheme="minorHAnsi" w:cstheme="minorHAnsi"/>
          <w:b/>
          <w:bCs/>
        </w:rPr>
        <w:t>Preservation Standards</w:t>
      </w:r>
    </w:p>
    <w:p w14:paraId="08382E8A" w14:textId="6227D4A6" w:rsidR="00253253" w:rsidRPr="0035217D" w:rsidRDefault="00342F57" w:rsidP="00253253">
      <w:pPr>
        <w:spacing w:after="0" w:line="240" w:lineRule="auto"/>
        <w:rPr>
          <w:rFonts w:asciiTheme="minorHAnsi" w:hAnsiTheme="minorHAnsi" w:cstheme="minorHAnsi"/>
        </w:rPr>
      </w:pPr>
      <w:r>
        <w:rPr>
          <w:rFonts w:asciiTheme="minorHAnsi" w:hAnsiTheme="minorHAnsi" w:cstheme="minorHAnsi"/>
        </w:rPr>
        <w:t>The Historic Preservation Division</w:t>
      </w:r>
      <w:r w:rsidR="00253253" w:rsidRPr="0035217D">
        <w:rPr>
          <w:rFonts w:asciiTheme="minorHAnsi" w:hAnsiTheme="minorHAnsi" w:cstheme="minorHAnsi"/>
        </w:rPr>
        <w:t xml:space="preserve"> uses </w:t>
      </w:r>
      <w:hyperlink r:id="rId8" w:history="1">
        <w:r w:rsidR="00253253" w:rsidRPr="0035217D">
          <w:rPr>
            <w:rStyle w:val="Hyperlink"/>
            <w:rFonts w:asciiTheme="minorHAnsi" w:hAnsiTheme="minorHAnsi" w:cstheme="minorHAnsi"/>
            <w:color w:val="auto"/>
          </w:rPr>
          <w:t>The Secretary of the Interior’s Standards for the Treatment of Historic Properties</w:t>
        </w:r>
      </w:hyperlink>
      <w:r w:rsidR="00253253" w:rsidRPr="0035217D">
        <w:rPr>
          <w:rFonts w:asciiTheme="minorHAnsi" w:hAnsiTheme="minorHAnsi" w:cstheme="minorHAnsi"/>
        </w:rPr>
        <w:t xml:space="preserve"> </w:t>
      </w:r>
      <w:r w:rsidR="00F73606">
        <w:rPr>
          <w:rFonts w:asciiTheme="minorHAnsi" w:hAnsiTheme="minorHAnsi" w:cstheme="minorHAnsi"/>
        </w:rPr>
        <w:t xml:space="preserve">(SOI Standards) </w:t>
      </w:r>
      <w:r w:rsidR="00253253" w:rsidRPr="0035217D">
        <w:rPr>
          <w:rFonts w:asciiTheme="minorHAnsi" w:hAnsiTheme="minorHAnsi" w:cstheme="minorHAnsi"/>
        </w:rPr>
        <w:t xml:space="preserve">as a guideline in reviewing preservation projects.  The SOI Standards are divided into four </w:t>
      </w:r>
      <w:r w:rsidR="00F73606">
        <w:rPr>
          <w:rFonts w:asciiTheme="minorHAnsi" w:hAnsiTheme="minorHAnsi" w:cstheme="minorHAnsi"/>
        </w:rPr>
        <w:t>treatment types</w:t>
      </w:r>
      <w:r w:rsidR="00253253" w:rsidRPr="0035217D">
        <w:rPr>
          <w:rFonts w:asciiTheme="minorHAnsi" w:hAnsiTheme="minorHAnsi" w:cstheme="minorHAnsi"/>
        </w:rPr>
        <w:t xml:space="preserve">:  preservation, restoration, rehabilitation, and reconstruction.  </w:t>
      </w:r>
      <w:r w:rsidR="007F675F" w:rsidRPr="0035217D">
        <w:rPr>
          <w:rFonts w:asciiTheme="minorHAnsi" w:hAnsiTheme="minorHAnsi" w:cstheme="minorHAnsi"/>
        </w:rPr>
        <w:t>Most often the Rehabilitation Standards apply</w:t>
      </w:r>
      <w:r w:rsidR="00F73606">
        <w:rPr>
          <w:rFonts w:asciiTheme="minorHAnsi" w:hAnsiTheme="minorHAnsi" w:cstheme="minorHAnsi"/>
        </w:rPr>
        <w:t>.  The SOI Standards emphasize repair first, followed by replacement in</w:t>
      </w:r>
      <w:r w:rsidR="003A2E0E">
        <w:rPr>
          <w:rFonts w:asciiTheme="minorHAnsi" w:hAnsiTheme="minorHAnsi" w:cstheme="minorHAnsi"/>
        </w:rPr>
        <w:t>-</w:t>
      </w:r>
      <w:r w:rsidR="00F73606">
        <w:rPr>
          <w:rFonts w:asciiTheme="minorHAnsi" w:hAnsiTheme="minorHAnsi" w:cstheme="minorHAnsi"/>
        </w:rPr>
        <w:t>kind in an effort to preserve as much of the cultural property as possible</w:t>
      </w:r>
      <w:r w:rsidR="007F675F" w:rsidRPr="0035217D">
        <w:rPr>
          <w:rFonts w:asciiTheme="minorHAnsi" w:hAnsiTheme="minorHAnsi" w:cstheme="minorHAnsi"/>
        </w:rPr>
        <w:t xml:space="preserve">.  These standards may be found online:  </w:t>
      </w:r>
      <w:hyperlink r:id="rId9" w:history="1">
        <w:r w:rsidR="007F675F" w:rsidRPr="0035217D">
          <w:rPr>
            <w:rStyle w:val="Hyperlink"/>
            <w:rFonts w:asciiTheme="minorHAnsi" w:hAnsiTheme="minorHAnsi" w:cstheme="minorHAnsi"/>
            <w:color w:val="auto"/>
          </w:rPr>
          <w:t>https://www.nps.gov/articles/000/treatment-standards-rehabilitation.htm</w:t>
        </w:r>
      </w:hyperlink>
      <w:r w:rsidR="007F675F" w:rsidRPr="0035217D">
        <w:rPr>
          <w:rFonts w:asciiTheme="minorHAnsi" w:hAnsiTheme="minorHAnsi" w:cstheme="minorHAnsi"/>
        </w:rPr>
        <w:t xml:space="preserve"> </w:t>
      </w:r>
    </w:p>
    <w:p w14:paraId="790B9B10" w14:textId="77FA0857" w:rsidR="00711B7F" w:rsidRPr="00711B7F" w:rsidRDefault="00711B7F" w:rsidP="00711B7F">
      <w:pPr>
        <w:spacing w:after="0" w:line="240" w:lineRule="auto"/>
        <w:rPr>
          <w:rFonts w:asciiTheme="minorHAnsi" w:hAnsiTheme="minorHAnsi" w:cstheme="minorHAnsi"/>
          <w:sz w:val="16"/>
          <w:szCs w:val="16"/>
        </w:rPr>
      </w:pPr>
    </w:p>
    <w:p w14:paraId="29713959" w14:textId="200A13B3" w:rsidR="00742260" w:rsidRPr="00A467BE" w:rsidRDefault="007F675F" w:rsidP="008412BC">
      <w:pPr>
        <w:spacing w:after="0" w:line="240" w:lineRule="auto"/>
        <w:rPr>
          <w:rFonts w:asciiTheme="minorHAnsi" w:hAnsiTheme="minorHAnsi" w:cstheme="minorHAnsi"/>
          <w:b/>
          <w:bCs/>
        </w:rPr>
      </w:pPr>
      <w:r w:rsidRPr="00A467BE">
        <w:rPr>
          <w:rFonts w:asciiTheme="minorHAnsi" w:hAnsiTheme="minorHAnsi" w:cstheme="minorHAnsi"/>
          <w:b/>
          <w:bCs/>
        </w:rPr>
        <w:t xml:space="preserve">SOI Standards – select the SOI Standard(s) </w:t>
      </w:r>
      <w:r w:rsidR="0035217D" w:rsidRPr="00A467BE">
        <w:rPr>
          <w:rFonts w:asciiTheme="minorHAnsi" w:hAnsiTheme="minorHAnsi" w:cstheme="minorHAnsi"/>
          <w:b/>
          <w:bCs/>
        </w:rPr>
        <w:t xml:space="preserve">that apply </w:t>
      </w:r>
      <w:r w:rsidRPr="00A467BE">
        <w:rPr>
          <w:rFonts w:asciiTheme="minorHAnsi" w:hAnsiTheme="minorHAnsi" w:cstheme="minorHAnsi"/>
          <w:b/>
          <w:bCs/>
        </w:rPr>
        <w:t>to your preservation project:</w:t>
      </w:r>
    </w:p>
    <w:p w14:paraId="39112388" w14:textId="77777777" w:rsidR="007F675F" w:rsidRPr="00711B7F" w:rsidRDefault="007F675F" w:rsidP="008412BC">
      <w:pPr>
        <w:spacing w:after="0" w:line="240" w:lineRule="auto"/>
        <w:rPr>
          <w:rFonts w:asciiTheme="minorHAnsi" w:hAnsiTheme="minorHAnsi" w:cstheme="minorHAnsi"/>
          <w:sz w:val="16"/>
          <w:szCs w:val="1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
        <w:gridCol w:w="533"/>
        <w:gridCol w:w="517"/>
        <w:gridCol w:w="23"/>
        <w:gridCol w:w="9658"/>
        <w:gridCol w:w="23"/>
      </w:tblGrid>
      <w:tr w:rsidR="0035217D" w:rsidRPr="0035217D" w14:paraId="0080853E" w14:textId="77777777" w:rsidTr="00006417">
        <w:trPr>
          <w:gridBefore w:val="1"/>
          <w:wBefore w:w="23" w:type="dxa"/>
          <w:jc w:val="center"/>
        </w:trPr>
        <w:tc>
          <w:tcPr>
            <w:tcW w:w="533" w:type="dxa"/>
            <w:tcBorders>
              <w:top w:val="single" w:sz="18" w:space="0" w:color="auto"/>
              <w:left w:val="single" w:sz="18" w:space="0" w:color="auto"/>
              <w:bottom w:val="single" w:sz="18" w:space="0" w:color="auto"/>
              <w:right w:val="single" w:sz="18" w:space="0" w:color="auto"/>
            </w:tcBorders>
            <w:vAlign w:val="center"/>
          </w:tcPr>
          <w:p w14:paraId="402EC109" w14:textId="77777777" w:rsidR="007F675F" w:rsidRPr="0035217D" w:rsidRDefault="007F675F" w:rsidP="0035217D">
            <w:pPr>
              <w:spacing w:after="0" w:line="240" w:lineRule="auto"/>
              <w:jc w:val="center"/>
              <w:rPr>
                <w:rFonts w:asciiTheme="minorHAnsi" w:hAnsiTheme="minorHAnsi" w:cstheme="minorHAnsi"/>
                <w:sz w:val="18"/>
                <w:szCs w:val="18"/>
              </w:rPr>
            </w:pPr>
          </w:p>
        </w:tc>
        <w:tc>
          <w:tcPr>
            <w:tcW w:w="540" w:type="dxa"/>
            <w:gridSpan w:val="2"/>
            <w:tcBorders>
              <w:left w:val="single" w:sz="18" w:space="0" w:color="auto"/>
            </w:tcBorders>
            <w:vAlign w:val="center"/>
          </w:tcPr>
          <w:p w14:paraId="5CB056B3" w14:textId="1F351C08" w:rsidR="007F675F" w:rsidRPr="0035217D" w:rsidRDefault="007F675F" w:rsidP="008412BC">
            <w:pPr>
              <w:spacing w:after="0" w:line="240" w:lineRule="auto"/>
              <w:rPr>
                <w:rFonts w:asciiTheme="minorHAnsi" w:hAnsiTheme="minorHAnsi" w:cstheme="minorHAnsi"/>
                <w:sz w:val="18"/>
                <w:szCs w:val="18"/>
              </w:rPr>
            </w:pPr>
            <w:r w:rsidRPr="0035217D">
              <w:rPr>
                <w:rFonts w:asciiTheme="minorHAnsi" w:hAnsiTheme="minorHAnsi" w:cstheme="minorHAnsi"/>
                <w:sz w:val="18"/>
                <w:szCs w:val="18"/>
              </w:rPr>
              <w:t>1.</w:t>
            </w:r>
          </w:p>
        </w:tc>
        <w:tc>
          <w:tcPr>
            <w:tcW w:w="9681" w:type="dxa"/>
            <w:gridSpan w:val="2"/>
            <w:vAlign w:val="center"/>
          </w:tcPr>
          <w:p w14:paraId="73FB0876" w14:textId="1926E937" w:rsidR="007F675F" w:rsidRPr="0035217D" w:rsidRDefault="007F675F" w:rsidP="0035217D">
            <w:pPr>
              <w:spacing w:after="0" w:line="240" w:lineRule="auto"/>
              <w:rPr>
                <w:rFonts w:asciiTheme="minorHAnsi" w:hAnsiTheme="minorHAnsi" w:cstheme="minorHAnsi"/>
                <w:sz w:val="18"/>
                <w:szCs w:val="18"/>
              </w:rPr>
            </w:pPr>
            <w:r w:rsidRPr="007F675F">
              <w:rPr>
                <w:rFonts w:asciiTheme="minorHAnsi" w:hAnsiTheme="minorHAnsi" w:cstheme="minorHAnsi"/>
                <w:sz w:val="18"/>
                <w:szCs w:val="18"/>
              </w:rPr>
              <w:t>A property will be used as it was historically or be given a new use that requires minimal change to its distinctive materials, features, spaces and spatial relationships.</w:t>
            </w:r>
          </w:p>
        </w:tc>
      </w:tr>
      <w:tr w:rsidR="0035217D" w:rsidRPr="0035217D" w14:paraId="1CDD6173" w14:textId="77777777" w:rsidTr="00006417">
        <w:trPr>
          <w:gridBefore w:val="1"/>
          <w:wBefore w:w="23" w:type="dxa"/>
          <w:trHeight w:hRule="exact" w:val="72"/>
          <w:jc w:val="center"/>
        </w:trPr>
        <w:tc>
          <w:tcPr>
            <w:tcW w:w="533" w:type="dxa"/>
            <w:tcBorders>
              <w:top w:val="single" w:sz="18" w:space="0" w:color="auto"/>
              <w:bottom w:val="single" w:sz="18" w:space="0" w:color="auto"/>
            </w:tcBorders>
            <w:vAlign w:val="center"/>
          </w:tcPr>
          <w:p w14:paraId="0A2992F0" w14:textId="77777777" w:rsidR="0035217D" w:rsidRPr="0035217D" w:rsidRDefault="0035217D" w:rsidP="0035217D">
            <w:pPr>
              <w:spacing w:after="0" w:line="240" w:lineRule="auto"/>
              <w:jc w:val="center"/>
              <w:rPr>
                <w:rFonts w:asciiTheme="minorHAnsi" w:hAnsiTheme="minorHAnsi" w:cstheme="minorHAnsi"/>
                <w:sz w:val="18"/>
                <w:szCs w:val="18"/>
              </w:rPr>
            </w:pPr>
          </w:p>
        </w:tc>
        <w:tc>
          <w:tcPr>
            <w:tcW w:w="540" w:type="dxa"/>
            <w:gridSpan w:val="2"/>
            <w:vAlign w:val="center"/>
          </w:tcPr>
          <w:p w14:paraId="77F6C9F1" w14:textId="77777777" w:rsidR="0035217D" w:rsidRPr="0035217D" w:rsidRDefault="0035217D" w:rsidP="008412BC">
            <w:pPr>
              <w:spacing w:after="0" w:line="240" w:lineRule="auto"/>
              <w:rPr>
                <w:rFonts w:asciiTheme="minorHAnsi" w:hAnsiTheme="minorHAnsi" w:cstheme="minorHAnsi"/>
                <w:sz w:val="18"/>
                <w:szCs w:val="18"/>
              </w:rPr>
            </w:pPr>
          </w:p>
        </w:tc>
        <w:tc>
          <w:tcPr>
            <w:tcW w:w="9681" w:type="dxa"/>
            <w:gridSpan w:val="2"/>
            <w:vAlign w:val="center"/>
          </w:tcPr>
          <w:p w14:paraId="51AE0AB3" w14:textId="77777777" w:rsidR="0035217D" w:rsidRPr="0035217D" w:rsidRDefault="0035217D" w:rsidP="0035217D">
            <w:pPr>
              <w:spacing w:after="0" w:line="240" w:lineRule="auto"/>
              <w:rPr>
                <w:rFonts w:asciiTheme="minorHAnsi" w:hAnsiTheme="minorHAnsi" w:cstheme="minorHAnsi"/>
                <w:sz w:val="18"/>
                <w:szCs w:val="18"/>
              </w:rPr>
            </w:pPr>
          </w:p>
        </w:tc>
      </w:tr>
      <w:tr w:rsidR="0035217D" w:rsidRPr="0035217D" w14:paraId="3CD3C4FD" w14:textId="77777777" w:rsidTr="00006417">
        <w:trPr>
          <w:gridBefore w:val="1"/>
          <w:wBefore w:w="23" w:type="dxa"/>
          <w:jc w:val="center"/>
        </w:trPr>
        <w:tc>
          <w:tcPr>
            <w:tcW w:w="533" w:type="dxa"/>
            <w:tcBorders>
              <w:top w:val="single" w:sz="18" w:space="0" w:color="auto"/>
              <w:left w:val="single" w:sz="18" w:space="0" w:color="auto"/>
              <w:bottom w:val="single" w:sz="18" w:space="0" w:color="auto"/>
              <w:right w:val="single" w:sz="18" w:space="0" w:color="auto"/>
            </w:tcBorders>
            <w:vAlign w:val="center"/>
          </w:tcPr>
          <w:p w14:paraId="5D843E10" w14:textId="77777777" w:rsidR="0035217D" w:rsidRPr="0035217D" w:rsidRDefault="0035217D" w:rsidP="0035217D">
            <w:pPr>
              <w:spacing w:after="0" w:line="240" w:lineRule="auto"/>
              <w:jc w:val="center"/>
              <w:rPr>
                <w:rFonts w:asciiTheme="minorHAnsi" w:hAnsiTheme="minorHAnsi" w:cstheme="minorHAnsi"/>
                <w:sz w:val="18"/>
                <w:szCs w:val="18"/>
              </w:rPr>
            </w:pPr>
          </w:p>
        </w:tc>
        <w:tc>
          <w:tcPr>
            <w:tcW w:w="540" w:type="dxa"/>
            <w:gridSpan w:val="2"/>
            <w:tcBorders>
              <w:left w:val="single" w:sz="18" w:space="0" w:color="auto"/>
            </w:tcBorders>
            <w:vAlign w:val="center"/>
          </w:tcPr>
          <w:p w14:paraId="354DE1E7" w14:textId="53812976" w:rsidR="0035217D" w:rsidRPr="0035217D" w:rsidRDefault="0035217D" w:rsidP="0035217D">
            <w:pPr>
              <w:spacing w:after="0" w:line="240" w:lineRule="auto"/>
              <w:rPr>
                <w:rFonts w:asciiTheme="minorHAnsi" w:hAnsiTheme="minorHAnsi" w:cstheme="minorHAnsi"/>
                <w:sz w:val="18"/>
                <w:szCs w:val="18"/>
              </w:rPr>
            </w:pPr>
            <w:r w:rsidRPr="0035217D">
              <w:rPr>
                <w:rFonts w:asciiTheme="minorHAnsi" w:hAnsiTheme="minorHAnsi" w:cstheme="minorHAnsi"/>
                <w:sz w:val="18"/>
                <w:szCs w:val="18"/>
              </w:rPr>
              <w:t>2.</w:t>
            </w:r>
          </w:p>
        </w:tc>
        <w:tc>
          <w:tcPr>
            <w:tcW w:w="9681" w:type="dxa"/>
            <w:gridSpan w:val="2"/>
            <w:vAlign w:val="center"/>
          </w:tcPr>
          <w:p w14:paraId="07E0240D" w14:textId="7CDBAADE" w:rsidR="0035217D" w:rsidRPr="0035217D" w:rsidRDefault="0035217D" w:rsidP="0035217D">
            <w:pPr>
              <w:spacing w:after="0" w:line="240" w:lineRule="auto"/>
              <w:rPr>
                <w:rFonts w:asciiTheme="minorHAnsi" w:hAnsiTheme="minorHAnsi" w:cstheme="minorHAnsi"/>
                <w:sz w:val="18"/>
                <w:szCs w:val="18"/>
              </w:rPr>
            </w:pPr>
            <w:r w:rsidRPr="007F675F">
              <w:rPr>
                <w:rFonts w:asciiTheme="minorHAnsi" w:hAnsiTheme="minorHAnsi" w:cstheme="minorHAnsi"/>
                <w:sz w:val="18"/>
                <w:szCs w:val="18"/>
              </w:rPr>
              <w:t>The historic character of a property will be retained and preserved. The removal of distinctive materials or alteration of features, spaces and spatial relationships that characterize a property will be avoided.</w:t>
            </w:r>
            <w:r w:rsidRPr="0035217D">
              <w:rPr>
                <w:rFonts w:asciiTheme="minorHAnsi" w:hAnsiTheme="minorHAnsi" w:cstheme="minorHAnsi"/>
                <w:sz w:val="18"/>
                <w:szCs w:val="18"/>
              </w:rPr>
              <w:t xml:space="preserve"> </w:t>
            </w:r>
          </w:p>
        </w:tc>
      </w:tr>
      <w:tr w:rsidR="0035217D" w:rsidRPr="0035217D" w14:paraId="3E3E83EA" w14:textId="77777777" w:rsidTr="00006417">
        <w:trPr>
          <w:gridBefore w:val="1"/>
          <w:wBefore w:w="23" w:type="dxa"/>
          <w:trHeight w:hRule="exact" w:val="72"/>
          <w:jc w:val="center"/>
        </w:trPr>
        <w:tc>
          <w:tcPr>
            <w:tcW w:w="533" w:type="dxa"/>
            <w:tcBorders>
              <w:top w:val="single" w:sz="18" w:space="0" w:color="auto"/>
              <w:bottom w:val="single" w:sz="18" w:space="0" w:color="auto"/>
            </w:tcBorders>
            <w:vAlign w:val="center"/>
          </w:tcPr>
          <w:p w14:paraId="42508752" w14:textId="77777777" w:rsidR="0035217D" w:rsidRPr="0035217D" w:rsidRDefault="0035217D" w:rsidP="0035217D">
            <w:pPr>
              <w:spacing w:after="0" w:line="240" w:lineRule="auto"/>
              <w:jc w:val="center"/>
              <w:rPr>
                <w:rFonts w:asciiTheme="minorHAnsi" w:hAnsiTheme="minorHAnsi" w:cstheme="minorHAnsi"/>
                <w:sz w:val="18"/>
                <w:szCs w:val="18"/>
              </w:rPr>
            </w:pPr>
          </w:p>
        </w:tc>
        <w:tc>
          <w:tcPr>
            <w:tcW w:w="540" w:type="dxa"/>
            <w:gridSpan w:val="2"/>
            <w:vAlign w:val="center"/>
          </w:tcPr>
          <w:p w14:paraId="26643B38" w14:textId="77777777" w:rsidR="0035217D" w:rsidRPr="0035217D" w:rsidRDefault="0035217D" w:rsidP="0035217D">
            <w:pPr>
              <w:spacing w:after="0" w:line="240" w:lineRule="auto"/>
              <w:rPr>
                <w:rFonts w:asciiTheme="minorHAnsi" w:hAnsiTheme="minorHAnsi" w:cstheme="minorHAnsi"/>
                <w:sz w:val="18"/>
                <w:szCs w:val="18"/>
              </w:rPr>
            </w:pPr>
          </w:p>
        </w:tc>
        <w:tc>
          <w:tcPr>
            <w:tcW w:w="9681" w:type="dxa"/>
            <w:gridSpan w:val="2"/>
            <w:vAlign w:val="center"/>
          </w:tcPr>
          <w:p w14:paraId="6E40926E" w14:textId="77777777" w:rsidR="0035217D" w:rsidRPr="0035217D" w:rsidRDefault="0035217D" w:rsidP="0035217D">
            <w:pPr>
              <w:spacing w:after="0" w:line="240" w:lineRule="auto"/>
              <w:rPr>
                <w:rFonts w:asciiTheme="minorHAnsi" w:hAnsiTheme="minorHAnsi" w:cstheme="minorHAnsi"/>
                <w:sz w:val="18"/>
                <w:szCs w:val="18"/>
              </w:rPr>
            </w:pPr>
          </w:p>
        </w:tc>
      </w:tr>
      <w:tr w:rsidR="0035217D" w:rsidRPr="0035217D" w14:paraId="5B72FC78" w14:textId="77777777" w:rsidTr="00006417">
        <w:trPr>
          <w:gridBefore w:val="1"/>
          <w:wBefore w:w="23" w:type="dxa"/>
          <w:jc w:val="center"/>
        </w:trPr>
        <w:tc>
          <w:tcPr>
            <w:tcW w:w="533" w:type="dxa"/>
            <w:tcBorders>
              <w:top w:val="single" w:sz="18" w:space="0" w:color="auto"/>
              <w:left w:val="single" w:sz="18" w:space="0" w:color="auto"/>
              <w:bottom w:val="single" w:sz="18" w:space="0" w:color="auto"/>
              <w:right w:val="single" w:sz="18" w:space="0" w:color="auto"/>
            </w:tcBorders>
            <w:vAlign w:val="center"/>
          </w:tcPr>
          <w:p w14:paraId="2338F594" w14:textId="77777777" w:rsidR="0035217D" w:rsidRPr="0035217D" w:rsidRDefault="0035217D" w:rsidP="0035217D">
            <w:pPr>
              <w:spacing w:after="0" w:line="240" w:lineRule="auto"/>
              <w:jc w:val="center"/>
              <w:rPr>
                <w:rFonts w:asciiTheme="minorHAnsi" w:hAnsiTheme="minorHAnsi" w:cstheme="minorHAnsi"/>
                <w:sz w:val="18"/>
                <w:szCs w:val="18"/>
              </w:rPr>
            </w:pPr>
          </w:p>
        </w:tc>
        <w:tc>
          <w:tcPr>
            <w:tcW w:w="540" w:type="dxa"/>
            <w:gridSpan w:val="2"/>
            <w:tcBorders>
              <w:left w:val="single" w:sz="18" w:space="0" w:color="auto"/>
            </w:tcBorders>
            <w:vAlign w:val="center"/>
          </w:tcPr>
          <w:p w14:paraId="5B31F62C" w14:textId="7E93BC24" w:rsidR="0035217D" w:rsidRPr="0035217D" w:rsidRDefault="0035217D" w:rsidP="0035217D">
            <w:pPr>
              <w:spacing w:after="0" w:line="240" w:lineRule="auto"/>
              <w:rPr>
                <w:rFonts w:asciiTheme="minorHAnsi" w:hAnsiTheme="minorHAnsi" w:cstheme="minorHAnsi"/>
                <w:sz w:val="18"/>
                <w:szCs w:val="18"/>
              </w:rPr>
            </w:pPr>
            <w:r w:rsidRPr="0035217D">
              <w:rPr>
                <w:rFonts w:asciiTheme="minorHAnsi" w:hAnsiTheme="minorHAnsi" w:cstheme="minorHAnsi"/>
                <w:sz w:val="18"/>
                <w:szCs w:val="18"/>
              </w:rPr>
              <w:t>3.</w:t>
            </w:r>
          </w:p>
        </w:tc>
        <w:tc>
          <w:tcPr>
            <w:tcW w:w="9681" w:type="dxa"/>
            <w:gridSpan w:val="2"/>
            <w:vAlign w:val="center"/>
          </w:tcPr>
          <w:p w14:paraId="26BDD3CC" w14:textId="63A44FCD" w:rsidR="0035217D" w:rsidRPr="0035217D" w:rsidRDefault="0035217D" w:rsidP="0035217D">
            <w:pPr>
              <w:spacing w:after="0" w:line="240" w:lineRule="auto"/>
              <w:rPr>
                <w:rFonts w:asciiTheme="minorHAnsi" w:hAnsiTheme="minorHAnsi" w:cstheme="minorHAnsi"/>
                <w:sz w:val="18"/>
                <w:szCs w:val="18"/>
              </w:rPr>
            </w:pPr>
            <w:r w:rsidRPr="007F675F">
              <w:rPr>
                <w:rFonts w:asciiTheme="minorHAnsi" w:hAnsiTheme="minorHAnsi" w:cstheme="minorHAnsi"/>
                <w:sz w:val="18"/>
                <w:szCs w:val="18"/>
              </w:rPr>
              <w:t>Each property will be recognized as a physical record of its time, place and use. Changes that create a false sense of historical development, such as adding conjectural features or elements from other historic properties, will not be undertaken. </w:t>
            </w:r>
            <w:r w:rsidRPr="0035217D">
              <w:rPr>
                <w:rFonts w:asciiTheme="minorHAnsi" w:hAnsiTheme="minorHAnsi" w:cstheme="minorHAnsi"/>
                <w:sz w:val="18"/>
                <w:szCs w:val="18"/>
              </w:rPr>
              <w:t xml:space="preserve"> </w:t>
            </w:r>
          </w:p>
        </w:tc>
      </w:tr>
      <w:tr w:rsidR="0035217D" w:rsidRPr="0035217D" w14:paraId="1B437519" w14:textId="77777777" w:rsidTr="00006417">
        <w:trPr>
          <w:gridBefore w:val="1"/>
          <w:wBefore w:w="23" w:type="dxa"/>
          <w:trHeight w:hRule="exact" w:val="72"/>
          <w:jc w:val="center"/>
        </w:trPr>
        <w:tc>
          <w:tcPr>
            <w:tcW w:w="533" w:type="dxa"/>
            <w:tcBorders>
              <w:top w:val="single" w:sz="18" w:space="0" w:color="auto"/>
              <w:bottom w:val="single" w:sz="18" w:space="0" w:color="auto"/>
            </w:tcBorders>
            <w:vAlign w:val="center"/>
          </w:tcPr>
          <w:p w14:paraId="200DD01F" w14:textId="77777777" w:rsidR="0035217D" w:rsidRPr="0035217D" w:rsidRDefault="0035217D" w:rsidP="0035217D">
            <w:pPr>
              <w:spacing w:after="0" w:line="240" w:lineRule="auto"/>
              <w:jc w:val="center"/>
              <w:rPr>
                <w:rFonts w:asciiTheme="minorHAnsi" w:hAnsiTheme="minorHAnsi" w:cstheme="minorHAnsi"/>
                <w:sz w:val="18"/>
                <w:szCs w:val="18"/>
              </w:rPr>
            </w:pPr>
          </w:p>
        </w:tc>
        <w:tc>
          <w:tcPr>
            <w:tcW w:w="540" w:type="dxa"/>
            <w:gridSpan w:val="2"/>
            <w:vAlign w:val="center"/>
          </w:tcPr>
          <w:p w14:paraId="4CF60236" w14:textId="77777777" w:rsidR="0035217D" w:rsidRPr="0035217D" w:rsidRDefault="0035217D" w:rsidP="0035217D">
            <w:pPr>
              <w:spacing w:after="0" w:line="240" w:lineRule="auto"/>
              <w:rPr>
                <w:rFonts w:asciiTheme="minorHAnsi" w:hAnsiTheme="minorHAnsi" w:cstheme="minorHAnsi"/>
                <w:sz w:val="18"/>
                <w:szCs w:val="18"/>
              </w:rPr>
            </w:pPr>
          </w:p>
        </w:tc>
        <w:tc>
          <w:tcPr>
            <w:tcW w:w="9681" w:type="dxa"/>
            <w:gridSpan w:val="2"/>
            <w:vAlign w:val="center"/>
          </w:tcPr>
          <w:p w14:paraId="14BFC05D" w14:textId="77777777" w:rsidR="0035217D" w:rsidRPr="0035217D" w:rsidRDefault="0035217D" w:rsidP="0035217D">
            <w:pPr>
              <w:spacing w:after="0" w:line="240" w:lineRule="auto"/>
              <w:rPr>
                <w:rFonts w:asciiTheme="minorHAnsi" w:hAnsiTheme="minorHAnsi" w:cstheme="minorHAnsi"/>
                <w:sz w:val="18"/>
                <w:szCs w:val="18"/>
              </w:rPr>
            </w:pPr>
          </w:p>
        </w:tc>
      </w:tr>
      <w:tr w:rsidR="0035217D" w:rsidRPr="0035217D" w14:paraId="714A2962" w14:textId="77777777" w:rsidTr="00006417">
        <w:trPr>
          <w:gridBefore w:val="1"/>
          <w:wBefore w:w="23" w:type="dxa"/>
          <w:jc w:val="center"/>
        </w:trPr>
        <w:tc>
          <w:tcPr>
            <w:tcW w:w="533" w:type="dxa"/>
            <w:tcBorders>
              <w:top w:val="single" w:sz="18" w:space="0" w:color="auto"/>
              <w:left w:val="single" w:sz="18" w:space="0" w:color="auto"/>
              <w:bottom w:val="single" w:sz="18" w:space="0" w:color="auto"/>
              <w:right w:val="single" w:sz="18" w:space="0" w:color="auto"/>
            </w:tcBorders>
            <w:vAlign w:val="center"/>
          </w:tcPr>
          <w:p w14:paraId="654C6CBF" w14:textId="77777777" w:rsidR="0035217D" w:rsidRPr="0035217D" w:rsidRDefault="0035217D" w:rsidP="0035217D">
            <w:pPr>
              <w:spacing w:after="0" w:line="240" w:lineRule="auto"/>
              <w:jc w:val="center"/>
              <w:rPr>
                <w:rFonts w:asciiTheme="minorHAnsi" w:hAnsiTheme="minorHAnsi" w:cstheme="minorHAnsi"/>
                <w:sz w:val="18"/>
                <w:szCs w:val="18"/>
              </w:rPr>
            </w:pPr>
          </w:p>
        </w:tc>
        <w:tc>
          <w:tcPr>
            <w:tcW w:w="540" w:type="dxa"/>
            <w:gridSpan w:val="2"/>
            <w:tcBorders>
              <w:left w:val="single" w:sz="18" w:space="0" w:color="auto"/>
            </w:tcBorders>
            <w:vAlign w:val="center"/>
          </w:tcPr>
          <w:p w14:paraId="3FF4BD78" w14:textId="61DCDC5B" w:rsidR="0035217D" w:rsidRPr="0035217D" w:rsidRDefault="0035217D" w:rsidP="0035217D">
            <w:pPr>
              <w:spacing w:after="0" w:line="240" w:lineRule="auto"/>
              <w:rPr>
                <w:rFonts w:asciiTheme="minorHAnsi" w:hAnsiTheme="minorHAnsi" w:cstheme="minorHAnsi"/>
                <w:sz w:val="18"/>
                <w:szCs w:val="18"/>
              </w:rPr>
            </w:pPr>
            <w:r w:rsidRPr="0035217D">
              <w:rPr>
                <w:rFonts w:asciiTheme="minorHAnsi" w:hAnsiTheme="minorHAnsi" w:cstheme="minorHAnsi"/>
                <w:sz w:val="18"/>
                <w:szCs w:val="18"/>
              </w:rPr>
              <w:t>4.</w:t>
            </w:r>
          </w:p>
        </w:tc>
        <w:tc>
          <w:tcPr>
            <w:tcW w:w="9681" w:type="dxa"/>
            <w:gridSpan w:val="2"/>
            <w:vAlign w:val="center"/>
          </w:tcPr>
          <w:p w14:paraId="36F29F1F" w14:textId="77777777" w:rsidR="00006417" w:rsidRPr="00006417" w:rsidRDefault="00006417" w:rsidP="00006417">
            <w:pPr>
              <w:spacing w:after="0" w:line="240" w:lineRule="auto"/>
              <w:rPr>
                <w:rFonts w:asciiTheme="minorHAnsi" w:hAnsiTheme="minorHAnsi" w:cstheme="minorHAnsi"/>
                <w:sz w:val="12"/>
                <w:szCs w:val="12"/>
              </w:rPr>
            </w:pPr>
          </w:p>
          <w:p w14:paraId="26D163CE" w14:textId="49EEA243" w:rsidR="00006417" w:rsidRPr="00006417" w:rsidRDefault="0035217D" w:rsidP="00006417">
            <w:pPr>
              <w:spacing w:after="0" w:line="240" w:lineRule="auto"/>
              <w:rPr>
                <w:rFonts w:asciiTheme="minorHAnsi" w:hAnsiTheme="minorHAnsi" w:cstheme="minorHAnsi"/>
                <w:sz w:val="12"/>
                <w:szCs w:val="12"/>
              </w:rPr>
            </w:pPr>
            <w:r w:rsidRPr="007F675F">
              <w:rPr>
                <w:rFonts w:asciiTheme="minorHAnsi" w:hAnsiTheme="minorHAnsi" w:cstheme="minorHAnsi"/>
                <w:sz w:val="18"/>
                <w:szCs w:val="18"/>
              </w:rPr>
              <w:t>Changes to a property that have acquired historic significance in their own right will be retained and preserved.</w:t>
            </w:r>
          </w:p>
          <w:p w14:paraId="2B157585" w14:textId="307142E9" w:rsidR="00006417" w:rsidRPr="0035217D" w:rsidRDefault="00006417" w:rsidP="00006417">
            <w:pPr>
              <w:spacing w:after="0" w:line="240" w:lineRule="auto"/>
              <w:rPr>
                <w:rFonts w:asciiTheme="minorHAnsi" w:hAnsiTheme="minorHAnsi" w:cstheme="minorHAnsi"/>
                <w:sz w:val="18"/>
                <w:szCs w:val="18"/>
              </w:rPr>
            </w:pPr>
          </w:p>
        </w:tc>
      </w:tr>
      <w:tr w:rsidR="0035217D" w:rsidRPr="0035217D" w14:paraId="072BC29B" w14:textId="77777777" w:rsidTr="00006417">
        <w:trPr>
          <w:gridBefore w:val="1"/>
          <w:wBefore w:w="23" w:type="dxa"/>
          <w:trHeight w:hRule="exact" w:val="72"/>
          <w:jc w:val="center"/>
        </w:trPr>
        <w:tc>
          <w:tcPr>
            <w:tcW w:w="533" w:type="dxa"/>
            <w:tcBorders>
              <w:top w:val="single" w:sz="18" w:space="0" w:color="auto"/>
              <w:bottom w:val="single" w:sz="18" w:space="0" w:color="auto"/>
            </w:tcBorders>
            <w:vAlign w:val="center"/>
          </w:tcPr>
          <w:p w14:paraId="7AB08737" w14:textId="77777777" w:rsidR="0035217D" w:rsidRPr="0035217D" w:rsidRDefault="0035217D" w:rsidP="0035217D">
            <w:pPr>
              <w:spacing w:after="0" w:line="240" w:lineRule="auto"/>
              <w:jc w:val="center"/>
              <w:rPr>
                <w:rFonts w:asciiTheme="minorHAnsi" w:hAnsiTheme="minorHAnsi" w:cstheme="minorHAnsi"/>
                <w:sz w:val="18"/>
                <w:szCs w:val="18"/>
              </w:rPr>
            </w:pPr>
          </w:p>
        </w:tc>
        <w:tc>
          <w:tcPr>
            <w:tcW w:w="540" w:type="dxa"/>
            <w:gridSpan w:val="2"/>
            <w:vAlign w:val="center"/>
          </w:tcPr>
          <w:p w14:paraId="614041C3" w14:textId="77777777" w:rsidR="0035217D" w:rsidRPr="0035217D" w:rsidRDefault="0035217D" w:rsidP="0035217D">
            <w:pPr>
              <w:spacing w:after="0" w:line="240" w:lineRule="auto"/>
              <w:rPr>
                <w:rFonts w:asciiTheme="minorHAnsi" w:hAnsiTheme="minorHAnsi" w:cstheme="minorHAnsi"/>
                <w:sz w:val="18"/>
                <w:szCs w:val="18"/>
              </w:rPr>
            </w:pPr>
          </w:p>
        </w:tc>
        <w:tc>
          <w:tcPr>
            <w:tcW w:w="9681" w:type="dxa"/>
            <w:gridSpan w:val="2"/>
            <w:vAlign w:val="center"/>
          </w:tcPr>
          <w:p w14:paraId="7927CE8C" w14:textId="77777777" w:rsidR="0035217D" w:rsidRPr="0035217D" w:rsidRDefault="0035217D" w:rsidP="0035217D">
            <w:pPr>
              <w:spacing w:after="0" w:line="240" w:lineRule="auto"/>
              <w:rPr>
                <w:rFonts w:asciiTheme="minorHAnsi" w:hAnsiTheme="minorHAnsi" w:cstheme="minorHAnsi"/>
                <w:sz w:val="18"/>
                <w:szCs w:val="18"/>
              </w:rPr>
            </w:pPr>
          </w:p>
        </w:tc>
      </w:tr>
      <w:tr w:rsidR="0035217D" w:rsidRPr="0035217D" w14:paraId="762DF8C8" w14:textId="77777777" w:rsidTr="00006417">
        <w:trPr>
          <w:gridBefore w:val="1"/>
          <w:wBefore w:w="23" w:type="dxa"/>
          <w:jc w:val="center"/>
        </w:trPr>
        <w:tc>
          <w:tcPr>
            <w:tcW w:w="533" w:type="dxa"/>
            <w:tcBorders>
              <w:top w:val="single" w:sz="18" w:space="0" w:color="auto"/>
              <w:left w:val="single" w:sz="18" w:space="0" w:color="auto"/>
              <w:bottom w:val="single" w:sz="18" w:space="0" w:color="auto"/>
              <w:right w:val="single" w:sz="18" w:space="0" w:color="auto"/>
            </w:tcBorders>
            <w:vAlign w:val="center"/>
          </w:tcPr>
          <w:p w14:paraId="1BF8925B" w14:textId="77777777" w:rsidR="0035217D" w:rsidRPr="0035217D" w:rsidRDefault="0035217D" w:rsidP="0035217D">
            <w:pPr>
              <w:spacing w:after="0" w:line="240" w:lineRule="auto"/>
              <w:jc w:val="center"/>
              <w:rPr>
                <w:rFonts w:asciiTheme="minorHAnsi" w:hAnsiTheme="minorHAnsi" w:cstheme="minorHAnsi"/>
                <w:sz w:val="18"/>
                <w:szCs w:val="18"/>
              </w:rPr>
            </w:pPr>
          </w:p>
        </w:tc>
        <w:tc>
          <w:tcPr>
            <w:tcW w:w="540" w:type="dxa"/>
            <w:gridSpan w:val="2"/>
            <w:tcBorders>
              <w:left w:val="single" w:sz="18" w:space="0" w:color="auto"/>
            </w:tcBorders>
            <w:vAlign w:val="center"/>
          </w:tcPr>
          <w:p w14:paraId="2A1360FC" w14:textId="6C3EA363" w:rsidR="0035217D" w:rsidRPr="0035217D" w:rsidRDefault="0035217D" w:rsidP="0035217D">
            <w:pPr>
              <w:spacing w:after="0" w:line="240" w:lineRule="auto"/>
              <w:rPr>
                <w:rFonts w:asciiTheme="minorHAnsi" w:hAnsiTheme="minorHAnsi" w:cstheme="minorHAnsi"/>
                <w:sz w:val="18"/>
                <w:szCs w:val="18"/>
              </w:rPr>
            </w:pPr>
            <w:r w:rsidRPr="0035217D">
              <w:rPr>
                <w:rFonts w:asciiTheme="minorHAnsi" w:hAnsiTheme="minorHAnsi" w:cstheme="minorHAnsi"/>
                <w:sz w:val="18"/>
                <w:szCs w:val="18"/>
              </w:rPr>
              <w:t>5.</w:t>
            </w:r>
          </w:p>
        </w:tc>
        <w:tc>
          <w:tcPr>
            <w:tcW w:w="9681" w:type="dxa"/>
            <w:gridSpan w:val="2"/>
            <w:vAlign w:val="center"/>
          </w:tcPr>
          <w:p w14:paraId="447C78AA" w14:textId="36D293B5" w:rsidR="0035217D" w:rsidRPr="0035217D" w:rsidRDefault="0035217D" w:rsidP="0035217D">
            <w:pPr>
              <w:spacing w:after="0" w:line="240" w:lineRule="auto"/>
              <w:rPr>
                <w:rFonts w:asciiTheme="minorHAnsi" w:hAnsiTheme="minorHAnsi" w:cstheme="minorHAnsi"/>
                <w:sz w:val="18"/>
                <w:szCs w:val="18"/>
              </w:rPr>
            </w:pPr>
            <w:r w:rsidRPr="007F675F">
              <w:rPr>
                <w:rFonts w:asciiTheme="minorHAnsi" w:hAnsiTheme="minorHAnsi" w:cstheme="minorHAnsi"/>
                <w:sz w:val="18"/>
                <w:szCs w:val="18"/>
              </w:rPr>
              <w:t>Distinctive materials, features, finishes, and construction techniques or examples of craftsmanship that characterize a property will be preserved.</w:t>
            </w:r>
          </w:p>
        </w:tc>
      </w:tr>
      <w:tr w:rsidR="0035217D" w:rsidRPr="0035217D" w14:paraId="70B0B612" w14:textId="77777777" w:rsidTr="00006417">
        <w:trPr>
          <w:gridBefore w:val="1"/>
          <w:wBefore w:w="23" w:type="dxa"/>
          <w:trHeight w:hRule="exact" w:val="72"/>
          <w:jc w:val="center"/>
        </w:trPr>
        <w:tc>
          <w:tcPr>
            <w:tcW w:w="533" w:type="dxa"/>
            <w:tcBorders>
              <w:top w:val="single" w:sz="18" w:space="0" w:color="auto"/>
              <w:bottom w:val="single" w:sz="18" w:space="0" w:color="auto"/>
            </w:tcBorders>
            <w:vAlign w:val="center"/>
          </w:tcPr>
          <w:p w14:paraId="4D8DAF06" w14:textId="77777777" w:rsidR="0035217D" w:rsidRPr="0035217D" w:rsidRDefault="0035217D" w:rsidP="0035217D">
            <w:pPr>
              <w:spacing w:after="0" w:line="240" w:lineRule="auto"/>
              <w:jc w:val="center"/>
              <w:rPr>
                <w:rFonts w:asciiTheme="minorHAnsi" w:hAnsiTheme="minorHAnsi" w:cstheme="minorHAnsi"/>
                <w:sz w:val="18"/>
                <w:szCs w:val="18"/>
              </w:rPr>
            </w:pPr>
          </w:p>
        </w:tc>
        <w:tc>
          <w:tcPr>
            <w:tcW w:w="540" w:type="dxa"/>
            <w:gridSpan w:val="2"/>
            <w:vAlign w:val="center"/>
          </w:tcPr>
          <w:p w14:paraId="4F805E7B" w14:textId="77777777" w:rsidR="0035217D" w:rsidRPr="0035217D" w:rsidRDefault="0035217D" w:rsidP="0035217D">
            <w:pPr>
              <w:spacing w:after="0" w:line="240" w:lineRule="auto"/>
              <w:rPr>
                <w:rFonts w:asciiTheme="minorHAnsi" w:hAnsiTheme="minorHAnsi" w:cstheme="minorHAnsi"/>
                <w:sz w:val="18"/>
                <w:szCs w:val="18"/>
              </w:rPr>
            </w:pPr>
          </w:p>
        </w:tc>
        <w:tc>
          <w:tcPr>
            <w:tcW w:w="9681" w:type="dxa"/>
            <w:gridSpan w:val="2"/>
            <w:vAlign w:val="center"/>
          </w:tcPr>
          <w:p w14:paraId="0AB584B4" w14:textId="77777777" w:rsidR="0035217D" w:rsidRPr="0035217D" w:rsidRDefault="0035217D" w:rsidP="0035217D">
            <w:pPr>
              <w:spacing w:after="0" w:line="240" w:lineRule="auto"/>
              <w:rPr>
                <w:rFonts w:asciiTheme="minorHAnsi" w:hAnsiTheme="minorHAnsi" w:cstheme="minorHAnsi"/>
                <w:sz w:val="18"/>
                <w:szCs w:val="18"/>
              </w:rPr>
            </w:pPr>
          </w:p>
        </w:tc>
      </w:tr>
      <w:tr w:rsidR="0035217D" w:rsidRPr="0035217D" w14:paraId="185D1A56" w14:textId="77777777" w:rsidTr="00006417">
        <w:trPr>
          <w:gridBefore w:val="1"/>
          <w:wBefore w:w="23" w:type="dxa"/>
          <w:jc w:val="center"/>
        </w:trPr>
        <w:tc>
          <w:tcPr>
            <w:tcW w:w="533" w:type="dxa"/>
            <w:tcBorders>
              <w:top w:val="single" w:sz="18" w:space="0" w:color="auto"/>
              <w:left w:val="single" w:sz="18" w:space="0" w:color="auto"/>
              <w:bottom w:val="single" w:sz="18" w:space="0" w:color="auto"/>
              <w:right w:val="single" w:sz="18" w:space="0" w:color="auto"/>
            </w:tcBorders>
            <w:vAlign w:val="center"/>
          </w:tcPr>
          <w:p w14:paraId="5CAE077E" w14:textId="77777777" w:rsidR="0035217D" w:rsidRPr="0035217D" w:rsidRDefault="0035217D" w:rsidP="0035217D">
            <w:pPr>
              <w:spacing w:after="0" w:line="240" w:lineRule="auto"/>
              <w:jc w:val="center"/>
              <w:rPr>
                <w:rFonts w:asciiTheme="minorHAnsi" w:hAnsiTheme="minorHAnsi" w:cstheme="minorHAnsi"/>
                <w:sz w:val="18"/>
                <w:szCs w:val="18"/>
              </w:rPr>
            </w:pPr>
          </w:p>
        </w:tc>
        <w:tc>
          <w:tcPr>
            <w:tcW w:w="540" w:type="dxa"/>
            <w:gridSpan w:val="2"/>
            <w:tcBorders>
              <w:left w:val="single" w:sz="18" w:space="0" w:color="auto"/>
            </w:tcBorders>
            <w:vAlign w:val="center"/>
          </w:tcPr>
          <w:p w14:paraId="1B6249E9" w14:textId="6B935DBB" w:rsidR="0035217D" w:rsidRPr="0035217D" w:rsidRDefault="0035217D" w:rsidP="0035217D">
            <w:pPr>
              <w:spacing w:after="0" w:line="240" w:lineRule="auto"/>
              <w:rPr>
                <w:rFonts w:asciiTheme="minorHAnsi" w:hAnsiTheme="minorHAnsi" w:cstheme="minorHAnsi"/>
                <w:sz w:val="18"/>
                <w:szCs w:val="18"/>
              </w:rPr>
            </w:pPr>
            <w:r w:rsidRPr="0035217D">
              <w:rPr>
                <w:rFonts w:asciiTheme="minorHAnsi" w:hAnsiTheme="minorHAnsi" w:cstheme="minorHAnsi"/>
                <w:sz w:val="18"/>
                <w:szCs w:val="18"/>
              </w:rPr>
              <w:t>6.</w:t>
            </w:r>
          </w:p>
        </w:tc>
        <w:tc>
          <w:tcPr>
            <w:tcW w:w="9681" w:type="dxa"/>
            <w:gridSpan w:val="2"/>
            <w:vAlign w:val="center"/>
          </w:tcPr>
          <w:p w14:paraId="24BA4105" w14:textId="1C129B58" w:rsidR="0035217D" w:rsidRPr="0035217D" w:rsidRDefault="0035217D" w:rsidP="0035217D">
            <w:pPr>
              <w:spacing w:after="0" w:line="240" w:lineRule="auto"/>
              <w:rPr>
                <w:rFonts w:asciiTheme="minorHAnsi" w:hAnsiTheme="minorHAnsi" w:cstheme="minorHAnsi"/>
                <w:sz w:val="18"/>
                <w:szCs w:val="18"/>
              </w:rPr>
            </w:pPr>
            <w:r w:rsidRPr="007F675F">
              <w:rPr>
                <w:rFonts w:asciiTheme="minorHAnsi" w:hAnsiTheme="minorHAnsi" w:cstheme="minorHAnsi"/>
                <w:sz w:val="18"/>
                <w:szCs w:val="18"/>
              </w:rPr>
              <w:t>Deteriorated historic features will be repaired rather than replaced. Where the severity of deterioration requires replacement of a distinctive feature, the new feature will match the old in design, color, texture and, where possible, materials. Replacement of missing features will be substantiated by documentary and physical evidence. </w:t>
            </w:r>
          </w:p>
        </w:tc>
      </w:tr>
      <w:tr w:rsidR="0035217D" w:rsidRPr="0035217D" w14:paraId="59CC4DC3" w14:textId="77777777" w:rsidTr="00006417">
        <w:trPr>
          <w:gridAfter w:val="1"/>
          <w:wAfter w:w="23" w:type="dxa"/>
          <w:trHeight w:hRule="exact" w:val="72"/>
          <w:jc w:val="center"/>
        </w:trPr>
        <w:tc>
          <w:tcPr>
            <w:tcW w:w="556" w:type="dxa"/>
            <w:gridSpan w:val="2"/>
            <w:tcBorders>
              <w:top w:val="single" w:sz="18" w:space="0" w:color="auto"/>
              <w:bottom w:val="single" w:sz="18" w:space="0" w:color="auto"/>
            </w:tcBorders>
            <w:vAlign w:val="center"/>
          </w:tcPr>
          <w:p w14:paraId="4E157542" w14:textId="4E1EE12C" w:rsidR="0035217D" w:rsidRPr="0035217D" w:rsidRDefault="0035217D" w:rsidP="0035217D">
            <w:pPr>
              <w:spacing w:after="0" w:line="240" w:lineRule="auto"/>
              <w:jc w:val="center"/>
              <w:rPr>
                <w:rFonts w:asciiTheme="minorHAnsi" w:hAnsiTheme="minorHAnsi" w:cstheme="minorHAnsi"/>
                <w:sz w:val="18"/>
                <w:szCs w:val="18"/>
              </w:rPr>
            </w:pPr>
          </w:p>
        </w:tc>
        <w:tc>
          <w:tcPr>
            <w:tcW w:w="517" w:type="dxa"/>
            <w:vAlign w:val="center"/>
          </w:tcPr>
          <w:p w14:paraId="28403141" w14:textId="77777777" w:rsidR="0035217D" w:rsidRPr="0035217D" w:rsidRDefault="0035217D" w:rsidP="0035217D">
            <w:pPr>
              <w:spacing w:after="0" w:line="240" w:lineRule="auto"/>
              <w:rPr>
                <w:rFonts w:asciiTheme="minorHAnsi" w:hAnsiTheme="minorHAnsi" w:cstheme="minorHAnsi"/>
                <w:sz w:val="18"/>
                <w:szCs w:val="18"/>
              </w:rPr>
            </w:pPr>
          </w:p>
        </w:tc>
        <w:tc>
          <w:tcPr>
            <w:tcW w:w="9681" w:type="dxa"/>
            <w:gridSpan w:val="2"/>
            <w:vAlign w:val="center"/>
          </w:tcPr>
          <w:p w14:paraId="41AE6101" w14:textId="77777777" w:rsidR="0035217D" w:rsidRPr="0035217D" w:rsidRDefault="0035217D" w:rsidP="0035217D">
            <w:pPr>
              <w:spacing w:after="0" w:line="240" w:lineRule="auto"/>
              <w:rPr>
                <w:rFonts w:asciiTheme="minorHAnsi" w:hAnsiTheme="minorHAnsi" w:cstheme="minorHAnsi"/>
                <w:sz w:val="18"/>
                <w:szCs w:val="18"/>
              </w:rPr>
            </w:pPr>
          </w:p>
        </w:tc>
      </w:tr>
      <w:tr w:rsidR="0035217D" w:rsidRPr="0035217D" w14:paraId="24ED8460" w14:textId="77777777" w:rsidTr="00006417">
        <w:trPr>
          <w:gridAfter w:val="1"/>
          <w:wAfter w:w="23" w:type="dxa"/>
          <w:jc w:val="center"/>
        </w:trPr>
        <w:tc>
          <w:tcPr>
            <w:tcW w:w="556" w:type="dxa"/>
            <w:gridSpan w:val="2"/>
            <w:tcBorders>
              <w:top w:val="single" w:sz="18" w:space="0" w:color="auto"/>
              <w:left w:val="single" w:sz="18" w:space="0" w:color="auto"/>
              <w:bottom w:val="single" w:sz="18" w:space="0" w:color="auto"/>
              <w:right w:val="single" w:sz="18" w:space="0" w:color="auto"/>
            </w:tcBorders>
            <w:vAlign w:val="center"/>
          </w:tcPr>
          <w:p w14:paraId="46C80D97" w14:textId="77777777" w:rsidR="0035217D" w:rsidRPr="0035217D" w:rsidRDefault="0035217D" w:rsidP="0035217D">
            <w:pPr>
              <w:spacing w:after="0" w:line="240" w:lineRule="auto"/>
              <w:jc w:val="center"/>
              <w:rPr>
                <w:rFonts w:asciiTheme="minorHAnsi" w:hAnsiTheme="minorHAnsi" w:cstheme="minorHAnsi"/>
                <w:sz w:val="18"/>
                <w:szCs w:val="18"/>
              </w:rPr>
            </w:pPr>
          </w:p>
        </w:tc>
        <w:tc>
          <w:tcPr>
            <w:tcW w:w="517" w:type="dxa"/>
            <w:tcBorders>
              <w:left w:val="single" w:sz="18" w:space="0" w:color="auto"/>
            </w:tcBorders>
            <w:vAlign w:val="center"/>
          </w:tcPr>
          <w:p w14:paraId="03BE241D" w14:textId="31BC2065" w:rsidR="0035217D" w:rsidRPr="0035217D" w:rsidRDefault="0035217D" w:rsidP="0035217D">
            <w:pPr>
              <w:spacing w:after="0" w:line="240" w:lineRule="auto"/>
              <w:rPr>
                <w:rFonts w:asciiTheme="minorHAnsi" w:hAnsiTheme="minorHAnsi" w:cstheme="minorHAnsi"/>
                <w:sz w:val="18"/>
                <w:szCs w:val="18"/>
              </w:rPr>
            </w:pPr>
            <w:r w:rsidRPr="0035217D">
              <w:rPr>
                <w:rFonts w:asciiTheme="minorHAnsi" w:hAnsiTheme="minorHAnsi" w:cstheme="minorHAnsi"/>
                <w:sz w:val="18"/>
                <w:szCs w:val="18"/>
              </w:rPr>
              <w:t>7.</w:t>
            </w:r>
          </w:p>
        </w:tc>
        <w:tc>
          <w:tcPr>
            <w:tcW w:w="9681" w:type="dxa"/>
            <w:gridSpan w:val="2"/>
            <w:vAlign w:val="center"/>
          </w:tcPr>
          <w:p w14:paraId="307C203D" w14:textId="3F986F44" w:rsidR="0035217D" w:rsidRPr="0035217D" w:rsidRDefault="0035217D" w:rsidP="0035217D">
            <w:pPr>
              <w:spacing w:after="0" w:line="240" w:lineRule="auto"/>
              <w:rPr>
                <w:rFonts w:asciiTheme="minorHAnsi" w:hAnsiTheme="minorHAnsi" w:cstheme="minorHAnsi"/>
                <w:sz w:val="18"/>
                <w:szCs w:val="18"/>
              </w:rPr>
            </w:pPr>
            <w:r w:rsidRPr="007F675F">
              <w:rPr>
                <w:rFonts w:asciiTheme="minorHAnsi" w:hAnsiTheme="minorHAnsi" w:cstheme="minorHAnsi"/>
                <w:sz w:val="18"/>
                <w:szCs w:val="18"/>
              </w:rPr>
              <w:t>Chemical or physical treatments, if appropriate, will be undertaken using the gentlest means possible. Treatments that cause damage to historic materials will not be used.</w:t>
            </w:r>
            <w:r w:rsidRPr="0035217D">
              <w:rPr>
                <w:rFonts w:asciiTheme="minorHAnsi" w:hAnsiTheme="minorHAnsi" w:cstheme="minorHAnsi"/>
                <w:sz w:val="18"/>
                <w:szCs w:val="18"/>
              </w:rPr>
              <w:t xml:space="preserve"> </w:t>
            </w:r>
          </w:p>
        </w:tc>
      </w:tr>
      <w:tr w:rsidR="0035217D" w:rsidRPr="0035217D" w14:paraId="6131CFF2" w14:textId="77777777" w:rsidTr="00006417">
        <w:trPr>
          <w:gridAfter w:val="1"/>
          <w:wAfter w:w="23" w:type="dxa"/>
          <w:trHeight w:hRule="exact" w:val="72"/>
          <w:jc w:val="center"/>
        </w:trPr>
        <w:tc>
          <w:tcPr>
            <w:tcW w:w="556" w:type="dxa"/>
            <w:gridSpan w:val="2"/>
            <w:tcBorders>
              <w:top w:val="single" w:sz="18" w:space="0" w:color="auto"/>
              <w:bottom w:val="single" w:sz="18" w:space="0" w:color="auto"/>
            </w:tcBorders>
            <w:vAlign w:val="center"/>
          </w:tcPr>
          <w:p w14:paraId="760C1EB2" w14:textId="77777777" w:rsidR="0035217D" w:rsidRPr="0035217D" w:rsidRDefault="0035217D" w:rsidP="0035217D">
            <w:pPr>
              <w:spacing w:after="0" w:line="240" w:lineRule="auto"/>
              <w:jc w:val="center"/>
              <w:rPr>
                <w:rFonts w:asciiTheme="minorHAnsi" w:hAnsiTheme="minorHAnsi" w:cstheme="minorHAnsi"/>
                <w:sz w:val="18"/>
                <w:szCs w:val="18"/>
              </w:rPr>
            </w:pPr>
          </w:p>
        </w:tc>
        <w:tc>
          <w:tcPr>
            <w:tcW w:w="517" w:type="dxa"/>
            <w:vAlign w:val="center"/>
          </w:tcPr>
          <w:p w14:paraId="4A029BEF" w14:textId="77777777" w:rsidR="0035217D" w:rsidRPr="0035217D" w:rsidRDefault="0035217D" w:rsidP="0035217D">
            <w:pPr>
              <w:spacing w:after="0" w:line="240" w:lineRule="auto"/>
              <w:rPr>
                <w:rFonts w:asciiTheme="minorHAnsi" w:hAnsiTheme="minorHAnsi" w:cstheme="minorHAnsi"/>
                <w:sz w:val="18"/>
                <w:szCs w:val="18"/>
              </w:rPr>
            </w:pPr>
          </w:p>
        </w:tc>
        <w:tc>
          <w:tcPr>
            <w:tcW w:w="9681" w:type="dxa"/>
            <w:gridSpan w:val="2"/>
            <w:vAlign w:val="center"/>
          </w:tcPr>
          <w:p w14:paraId="6124F0AC" w14:textId="77777777" w:rsidR="0035217D" w:rsidRPr="0035217D" w:rsidRDefault="0035217D" w:rsidP="0035217D">
            <w:pPr>
              <w:spacing w:after="0" w:line="240" w:lineRule="auto"/>
              <w:rPr>
                <w:rFonts w:asciiTheme="minorHAnsi" w:hAnsiTheme="minorHAnsi" w:cstheme="minorHAnsi"/>
                <w:sz w:val="18"/>
                <w:szCs w:val="18"/>
              </w:rPr>
            </w:pPr>
          </w:p>
        </w:tc>
      </w:tr>
      <w:tr w:rsidR="0035217D" w:rsidRPr="0035217D" w14:paraId="46049480" w14:textId="77777777" w:rsidTr="00006417">
        <w:trPr>
          <w:gridAfter w:val="1"/>
          <w:wAfter w:w="23" w:type="dxa"/>
          <w:jc w:val="center"/>
        </w:trPr>
        <w:tc>
          <w:tcPr>
            <w:tcW w:w="556" w:type="dxa"/>
            <w:gridSpan w:val="2"/>
            <w:tcBorders>
              <w:top w:val="single" w:sz="18" w:space="0" w:color="auto"/>
              <w:left w:val="single" w:sz="18" w:space="0" w:color="auto"/>
              <w:bottom w:val="single" w:sz="18" w:space="0" w:color="auto"/>
              <w:right w:val="single" w:sz="18" w:space="0" w:color="auto"/>
            </w:tcBorders>
            <w:vAlign w:val="center"/>
          </w:tcPr>
          <w:p w14:paraId="46FC23E7" w14:textId="77777777" w:rsidR="0035217D" w:rsidRPr="0035217D" w:rsidRDefault="0035217D" w:rsidP="0035217D">
            <w:pPr>
              <w:spacing w:after="0" w:line="240" w:lineRule="auto"/>
              <w:jc w:val="center"/>
              <w:rPr>
                <w:rFonts w:asciiTheme="minorHAnsi" w:hAnsiTheme="minorHAnsi" w:cstheme="minorHAnsi"/>
                <w:sz w:val="18"/>
                <w:szCs w:val="18"/>
              </w:rPr>
            </w:pPr>
          </w:p>
        </w:tc>
        <w:tc>
          <w:tcPr>
            <w:tcW w:w="517" w:type="dxa"/>
            <w:tcBorders>
              <w:left w:val="single" w:sz="18" w:space="0" w:color="auto"/>
            </w:tcBorders>
            <w:vAlign w:val="center"/>
          </w:tcPr>
          <w:p w14:paraId="51FA2444" w14:textId="18C22353" w:rsidR="0035217D" w:rsidRPr="0035217D" w:rsidRDefault="0035217D" w:rsidP="0035217D">
            <w:pPr>
              <w:spacing w:after="0" w:line="240" w:lineRule="auto"/>
              <w:rPr>
                <w:rFonts w:asciiTheme="minorHAnsi" w:hAnsiTheme="minorHAnsi" w:cstheme="minorHAnsi"/>
                <w:sz w:val="18"/>
                <w:szCs w:val="18"/>
              </w:rPr>
            </w:pPr>
            <w:r w:rsidRPr="0035217D">
              <w:rPr>
                <w:rFonts w:asciiTheme="minorHAnsi" w:hAnsiTheme="minorHAnsi" w:cstheme="minorHAnsi"/>
                <w:sz w:val="18"/>
                <w:szCs w:val="18"/>
              </w:rPr>
              <w:t>8.</w:t>
            </w:r>
          </w:p>
        </w:tc>
        <w:tc>
          <w:tcPr>
            <w:tcW w:w="9681" w:type="dxa"/>
            <w:gridSpan w:val="2"/>
            <w:vAlign w:val="center"/>
          </w:tcPr>
          <w:p w14:paraId="044E2C42" w14:textId="7F8F2291" w:rsidR="0035217D" w:rsidRPr="0035217D" w:rsidRDefault="0035217D" w:rsidP="0035217D">
            <w:pPr>
              <w:spacing w:after="0" w:line="240" w:lineRule="auto"/>
              <w:rPr>
                <w:rFonts w:asciiTheme="minorHAnsi" w:hAnsiTheme="minorHAnsi" w:cstheme="minorHAnsi"/>
                <w:sz w:val="18"/>
                <w:szCs w:val="18"/>
              </w:rPr>
            </w:pPr>
            <w:r w:rsidRPr="007F675F">
              <w:rPr>
                <w:rFonts w:asciiTheme="minorHAnsi" w:hAnsiTheme="minorHAnsi" w:cstheme="minorHAnsi"/>
                <w:sz w:val="18"/>
                <w:szCs w:val="18"/>
              </w:rPr>
              <w:t>Archeological resources will be protected and preserved in place. If such resources must be disturbed, mitigation measures will be undertaken.</w:t>
            </w:r>
          </w:p>
        </w:tc>
      </w:tr>
      <w:tr w:rsidR="0035217D" w:rsidRPr="0035217D" w14:paraId="2F81809A" w14:textId="77777777" w:rsidTr="00006417">
        <w:trPr>
          <w:gridAfter w:val="1"/>
          <w:wAfter w:w="23" w:type="dxa"/>
          <w:trHeight w:hRule="exact" w:val="72"/>
          <w:jc w:val="center"/>
        </w:trPr>
        <w:tc>
          <w:tcPr>
            <w:tcW w:w="556" w:type="dxa"/>
            <w:gridSpan w:val="2"/>
            <w:tcBorders>
              <w:top w:val="single" w:sz="18" w:space="0" w:color="auto"/>
              <w:bottom w:val="single" w:sz="18" w:space="0" w:color="auto"/>
            </w:tcBorders>
            <w:vAlign w:val="center"/>
          </w:tcPr>
          <w:p w14:paraId="5F8C929D" w14:textId="77777777" w:rsidR="0035217D" w:rsidRPr="0035217D" w:rsidRDefault="0035217D" w:rsidP="0035217D">
            <w:pPr>
              <w:spacing w:after="0" w:line="240" w:lineRule="auto"/>
              <w:jc w:val="center"/>
              <w:rPr>
                <w:rFonts w:asciiTheme="minorHAnsi" w:hAnsiTheme="minorHAnsi" w:cstheme="minorHAnsi"/>
                <w:sz w:val="18"/>
                <w:szCs w:val="18"/>
              </w:rPr>
            </w:pPr>
          </w:p>
        </w:tc>
        <w:tc>
          <w:tcPr>
            <w:tcW w:w="517" w:type="dxa"/>
            <w:vAlign w:val="center"/>
          </w:tcPr>
          <w:p w14:paraId="2EE17750" w14:textId="77777777" w:rsidR="0035217D" w:rsidRPr="0035217D" w:rsidRDefault="0035217D" w:rsidP="0035217D">
            <w:pPr>
              <w:spacing w:after="0" w:line="240" w:lineRule="auto"/>
              <w:rPr>
                <w:rFonts w:asciiTheme="minorHAnsi" w:hAnsiTheme="minorHAnsi" w:cstheme="minorHAnsi"/>
                <w:sz w:val="18"/>
                <w:szCs w:val="18"/>
              </w:rPr>
            </w:pPr>
          </w:p>
        </w:tc>
        <w:tc>
          <w:tcPr>
            <w:tcW w:w="9681" w:type="dxa"/>
            <w:gridSpan w:val="2"/>
            <w:vAlign w:val="center"/>
          </w:tcPr>
          <w:p w14:paraId="1AAB0F95" w14:textId="77777777" w:rsidR="0035217D" w:rsidRPr="0035217D" w:rsidRDefault="0035217D" w:rsidP="0035217D">
            <w:pPr>
              <w:spacing w:after="0" w:line="240" w:lineRule="auto"/>
              <w:rPr>
                <w:rFonts w:asciiTheme="minorHAnsi" w:hAnsiTheme="minorHAnsi" w:cstheme="minorHAnsi"/>
                <w:sz w:val="18"/>
                <w:szCs w:val="18"/>
              </w:rPr>
            </w:pPr>
          </w:p>
        </w:tc>
      </w:tr>
      <w:tr w:rsidR="0035217D" w:rsidRPr="0035217D" w14:paraId="084BF07E" w14:textId="77777777" w:rsidTr="00006417">
        <w:trPr>
          <w:gridAfter w:val="1"/>
          <w:wAfter w:w="23" w:type="dxa"/>
          <w:jc w:val="center"/>
        </w:trPr>
        <w:tc>
          <w:tcPr>
            <w:tcW w:w="556" w:type="dxa"/>
            <w:gridSpan w:val="2"/>
            <w:tcBorders>
              <w:top w:val="single" w:sz="18" w:space="0" w:color="auto"/>
              <w:left w:val="single" w:sz="18" w:space="0" w:color="auto"/>
              <w:bottom w:val="single" w:sz="18" w:space="0" w:color="auto"/>
              <w:right w:val="single" w:sz="18" w:space="0" w:color="auto"/>
            </w:tcBorders>
            <w:vAlign w:val="center"/>
          </w:tcPr>
          <w:p w14:paraId="2E570FE7" w14:textId="77777777" w:rsidR="0035217D" w:rsidRPr="0035217D" w:rsidRDefault="0035217D" w:rsidP="0035217D">
            <w:pPr>
              <w:spacing w:after="0" w:line="240" w:lineRule="auto"/>
              <w:jc w:val="center"/>
              <w:rPr>
                <w:rFonts w:asciiTheme="minorHAnsi" w:hAnsiTheme="minorHAnsi" w:cstheme="minorHAnsi"/>
                <w:sz w:val="18"/>
                <w:szCs w:val="18"/>
              </w:rPr>
            </w:pPr>
          </w:p>
        </w:tc>
        <w:tc>
          <w:tcPr>
            <w:tcW w:w="517" w:type="dxa"/>
            <w:tcBorders>
              <w:left w:val="single" w:sz="18" w:space="0" w:color="auto"/>
            </w:tcBorders>
            <w:vAlign w:val="center"/>
          </w:tcPr>
          <w:p w14:paraId="5D09E463" w14:textId="685F0E14" w:rsidR="0035217D" w:rsidRPr="0035217D" w:rsidRDefault="0035217D" w:rsidP="0035217D">
            <w:pPr>
              <w:spacing w:after="0" w:line="240" w:lineRule="auto"/>
              <w:rPr>
                <w:rFonts w:asciiTheme="minorHAnsi" w:hAnsiTheme="minorHAnsi" w:cstheme="minorHAnsi"/>
                <w:sz w:val="18"/>
                <w:szCs w:val="18"/>
              </w:rPr>
            </w:pPr>
            <w:r w:rsidRPr="0035217D">
              <w:rPr>
                <w:rFonts w:asciiTheme="minorHAnsi" w:hAnsiTheme="minorHAnsi" w:cstheme="minorHAnsi"/>
                <w:sz w:val="18"/>
                <w:szCs w:val="18"/>
              </w:rPr>
              <w:t>9</w:t>
            </w:r>
            <w:r w:rsidR="00E85434">
              <w:rPr>
                <w:rFonts w:asciiTheme="minorHAnsi" w:hAnsiTheme="minorHAnsi" w:cstheme="minorHAnsi"/>
                <w:sz w:val="18"/>
                <w:szCs w:val="18"/>
              </w:rPr>
              <w:t>.</w:t>
            </w:r>
          </w:p>
        </w:tc>
        <w:tc>
          <w:tcPr>
            <w:tcW w:w="9681" w:type="dxa"/>
            <w:gridSpan w:val="2"/>
            <w:vAlign w:val="center"/>
          </w:tcPr>
          <w:p w14:paraId="5F8B9124" w14:textId="2EE855A4" w:rsidR="0035217D" w:rsidRPr="0035217D" w:rsidRDefault="0035217D" w:rsidP="0035217D">
            <w:pPr>
              <w:spacing w:after="0" w:line="240" w:lineRule="auto"/>
              <w:rPr>
                <w:rFonts w:asciiTheme="minorHAnsi" w:hAnsiTheme="minorHAnsi" w:cstheme="minorHAnsi"/>
                <w:sz w:val="18"/>
                <w:szCs w:val="18"/>
              </w:rPr>
            </w:pPr>
            <w:r w:rsidRPr="007F675F">
              <w:rPr>
                <w:rFonts w:asciiTheme="minorHAnsi" w:hAnsiTheme="minorHAnsi" w:cstheme="minorHAnsi"/>
                <w:sz w:val="18"/>
                <w:szCs w:val="18"/>
              </w:rPr>
              <w:t>New additions, exterior alterations, or related new construction will not destroy historic materials, features, and spatial relationships that characterize the property. The new work will be differentiated from the old and will be compatible with the historic materials, features, size, scale and proportion, and massing to protect the integrity of the property and its environment.</w:t>
            </w:r>
          </w:p>
        </w:tc>
      </w:tr>
      <w:tr w:rsidR="0035217D" w:rsidRPr="0035217D" w14:paraId="49CB1AF8" w14:textId="77777777" w:rsidTr="00006417">
        <w:trPr>
          <w:gridAfter w:val="1"/>
          <w:wAfter w:w="23" w:type="dxa"/>
          <w:trHeight w:hRule="exact" w:val="72"/>
          <w:jc w:val="center"/>
        </w:trPr>
        <w:tc>
          <w:tcPr>
            <w:tcW w:w="556" w:type="dxa"/>
            <w:gridSpan w:val="2"/>
            <w:tcBorders>
              <w:top w:val="single" w:sz="18" w:space="0" w:color="auto"/>
              <w:bottom w:val="single" w:sz="18" w:space="0" w:color="auto"/>
            </w:tcBorders>
            <w:vAlign w:val="center"/>
          </w:tcPr>
          <w:p w14:paraId="3C8111C3" w14:textId="77777777" w:rsidR="0035217D" w:rsidRPr="0035217D" w:rsidRDefault="0035217D" w:rsidP="0035217D">
            <w:pPr>
              <w:spacing w:after="0" w:line="240" w:lineRule="auto"/>
              <w:jc w:val="center"/>
              <w:rPr>
                <w:rFonts w:asciiTheme="minorHAnsi" w:hAnsiTheme="minorHAnsi" w:cstheme="minorHAnsi"/>
                <w:sz w:val="18"/>
                <w:szCs w:val="18"/>
              </w:rPr>
            </w:pPr>
          </w:p>
        </w:tc>
        <w:tc>
          <w:tcPr>
            <w:tcW w:w="517" w:type="dxa"/>
            <w:vAlign w:val="center"/>
          </w:tcPr>
          <w:p w14:paraId="3E933304" w14:textId="77777777" w:rsidR="0035217D" w:rsidRPr="0035217D" w:rsidRDefault="0035217D" w:rsidP="0035217D">
            <w:pPr>
              <w:spacing w:after="0" w:line="240" w:lineRule="auto"/>
              <w:rPr>
                <w:rFonts w:asciiTheme="minorHAnsi" w:hAnsiTheme="minorHAnsi" w:cstheme="minorHAnsi"/>
                <w:sz w:val="18"/>
                <w:szCs w:val="18"/>
              </w:rPr>
            </w:pPr>
          </w:p>
        </w:tc>
        <w:tc>
          <w:tcPr>
            <w:tcW w:w="9681" w:type="dxa"/>
            <w:gridSpan w:val="2"/>
            <w:vAlign w:val="center"/>
          </w:tcPr>
          <w:p w14:paraId="3018FDBD" w14:textId="77777777" w:rsidR="0035217D" w:rsidRPr="0035217D" w:rsidRDefault="0035217D" w:rsidP="0035217D">
            <w:pPr>
              <w:spacing w:after="0" w:line="240" w:lineRule="auto"/>
              <w:rPr>
                <w:rFonts w:asciiTheme="minorHAnsi" w:hAnsiTheme="minorHAnsi" w:cstheme="minorHAnsi"/>
                <w:sz w:val="18"/>
                <w:szCs w:val="18"/>
              </w:rPr>
            </w:pPr>
          </w:p>
        </w:tc>
      </w:tr>
      <w:tr w:rsidR="0035217D" w:rsidRPr="0035217D" w14:paraId="1671932F" w14:textId="77777777" w:rsidTr="00006417">
        <w:trPr>
          <w:gridAfter w:val="1"/>
          <w:wAfter w:w="23" w:type="dxa"/>
          <w:jc w:val="center"/>
        </w:trPr>
        <w:tc>
          <w:tcPr>
            <w:tcW w:w="556" w:type="dxa"/>
            <w:gridSpan w:val="2"/>
            <w:tcBorders>
              <w:top w:val="single" w:sz="18" w:space="0" w:color="auto"/>
              <w:left w:val="single" w:sz="18" w:space="0" w:color="auto"/>
              <w:bottom w:val="single" w:sz="18" w:space="0" w:color="auto"/>
              <w:right w:val="single" w:sz="18" w:space="0" w:color="auto"/>
            </w:tcBorders>
            <w:vAlign w:val="center"/>
          </w:tcPr>
          <w:p w14:paraId="1B38BBF3" w14:textId="77777777" w:rsidR="0035217D" w:rsidRPr="0035217D" w:rsidRDefault="0035217D" w:rsidP="0035217D">
            <w:pPr>
              <w:spacing w:after="0" w:line="240" w:lineRule="auto"/>
              <w:jc w:val="center"/>
              <w:rPr>
                <w:rFonts w:asciiTheme="minorHAnsi" w:hAnsiTheme="minorHAnsi" w:cstheme="minorHAnsi"/>
                <w:sz w:val="18"/>
                <w:szCs w:val="18"/>
              </w:rPr>
            </w:pPr>
          </w:p>
        </w:tc>
        <w:tc>
          <w:tcPr>
            <w:tcW w:w="517" w:type="dxa"/>
            <w:tcBorders>
              <w:left w:val="single" w:sz="18" w:space="0" w:color="auto"/>
            </w:tcBorders>
            <w:vAlign w:val="center"/>
          </w:tcPr>
          <w:p w14:paraId="6A8F1A9D" w14:textId="21ABF5C7" w:rsidR="0035217D" w:rsidRPr="0035217D" w:rsidRDefault="0035217D" w:rsidP="0035217D">
            <w:pPr>
              <w:spacing w:after="0" w:line="240" w:lineRule="auto"/>
              <w:rPr>
                <w:rFonts w:asciiTheme="minorHAnsi" w:hAnsiTheme="minorHAnsi" w:cstheme="minorHAnsi"/>
                <w:sz w:val="18"/>
                <w:szCs w:val="18"/>
              </w:rPr>
            </w:pPr>
            <w:r w:rsidRPr="0035217D">
              <w:rPr>
                <w:rFonts w:asciiTheme="minorHAnsi" w:hAnsiTheme="minorHAnsi" w:cstheme="minorHAnsi"/>
                <w:sz w:val="18"/>
                <w:szCs w:val="18"/>
              </w:rPr>
              <w:t>10</w:t>
            </w:r>
            <w:r w:rsidR="00E85434">
              <w:rPr>
                <w:rFonts w:asciiTheme="minorHAnsi" w:hAnsiTheme="minorHAnsi" w:cstheme="minorHAnsi"/>
                <w:sz w:val="18"/>
                <w:szCs w:val="18"/>
              </w:rPr>
              <w:t>.</w:t>
            </w:r>
          </w:p>
        </w:tc>
        <w:tc>
          <w:tcPr>
            <w:tcW w:w="9681" w:type="dxa"/>
            <w:gridSpan w:val="2"/>
            <w:vAlign w:val="center"/>
          </w:tcPr>
          <w:p w14:paraId="0EFCE1DD" w14:textId="6A6CAE71" w:rsidR="0035217D" w:rsidRPr="0035217D" w:rsidRDefault="0035217D" w:rsidP="0035217D">
            <w:pPr>
              <w:spacing w:after="0" w:line="240" w:lineRule="auto"/>
              <w:rPr>
                <w:rFonts w:asciiTheme="minorHAnsi" w:hAnsiTheme="minorHAnsi" w:cstheme="minorHAnsi"/>
                <w:sz w:val="18"/>
                <w:szCs w:val="18"/>
              </w:rPr>
            </w:pPr>
            <w:r w:rsidRPr="007F675F">
              <w:rPr>
                <w:rFonts w:asciiTheme="minorHAnsi" w:hAnsiTheme="minorHAnsi" w:cstheme="minorHAnsi"/>
                <w:sz w:val="18"/>
                <w:szCs w:val="18"/>
              </w:rPr>
              <w:t>New additions and adjacent or related new construction will be undertaken in such a manner that, if removed in the future, the essential form and integrity of the historic property and its environment would be unimpaired.</w:t>
            </w:r>
          </w:p>
        </w:tc>
      </w:tr>
    </w:tbl>
    <w:p w14:paraId="121CECE0" w14:textId="77777777" w:rsidR="00E85434" w:rsidRPr="00711B7F" w:rsidRDefault="00E85434" w:rsidP="00E85434">
      <w:pPr>
        <w:spacing w:after="0" w:line="240" w:lineRule="auto"/>
        <w:rPr>
          <w:rFonts w:asciiTheme="minorHAnsi" w:hAnsiTheme="minorHAnsi" w:cstheme="minorHAnsi"/>
          <w:sz w:val="16"/>
          <w:szCs w:val="16"/>
        </w:rPr>
      </w:pPr>
    </w:p>
    <w:p w14:paraId="7AB8093E" w14:textId="5323FD02" w:rsidR="00E85434" w:rsidRPr="00A467BE" w:rsidRDefault="00E85434" w:rsidP="00E85434">
      <w:pPr>
        <w:spacing w:after="0" w:line="240" w:lineRule="auto"/>
        <w:rPr>
          <w:rFonts w:asciiTheme="minorHAnsi" w:hAnsiTheme="minorHAnsi" w:cstheme="minorHAnsi"/>
          <w:color w:val="FF0000"/>
        </w:rPr>
      </w:pPr>
      <w:r w:rsidRPr="00A467BE">
        <w:rPr>
          <w:rFonts w:asciiTheme="minorHAnsi" w:hAnsiTheme="minorHAnsi" w:cstheme="minorHAnsi"/>
          <w:b/>
          <w:bCs/>
        </w:rPr>
        <w:lastRenderedPageBreak/>
        <w:t xml:space="preserve">Describe how the project complies with the SOI Standards.  Be sure to select the appropriate standard number </w:t>
      </w:r>
      <w:r w:rsidR="00A467BE" w:rsidRPr="00A467BE">
        <w:rPr>
          <w:rFonts w:asciiTheme="minorHAnsi" w:hAnsiTheme="minorHAnsi" w:cstheme="minorHAnsi"/>
          <w:b/>
          <w:bCs/>
        </w:rPr>
        <w:t>above and</w:t>
      </w:r>
      <w:r w:rsidRPr="00A467BE">
        <w:rPr>
          <w:rFonts w:asciiTheme="minorHAnsi" w:hAnsiTheme="minorHAnsi" w:cstheme="minorHAnsi"/>
          <w:b/>
          <w:bCs/>
        </w:rPr>
        <w:t xml:space="preserve"> describe how the project will comply with the spirit of the standards. </w:t>
      </w:r>
      <w:r w:rsidR="00A467BE" w:rsidRPr="00A467BE">
        <w:rPr>
          <w:rFonts w:asciiTheme="minorHAnsi" w:hAnsiTheme="minorHAnsi" w:cstheme="minorHAnsi"/>
          <w:b/>
          <w:bCs/>
          <w:color w:val="000000" w:themeColor="text1"/>
        </w:rPr>
        <w:t>(200 words)</w:t>
      </w:r>
      <w:r w:rsidRPr="00A467BE">
        <w:rPr>
          <w:rFonts w:asciiTheme="minorHAnsi" w:hAnsiTheme="minorHAnsi" w:cstheme="minorHAnsi"/>
          <w:color w:val="FF0000"/>
        </w:rPr>
        <w:t xml:space="preserve"> </w:t>
      </w:r>
    </w:p>
    <w:tbl>
      <w:tblPr>
        <w:tblStyle w:val="TableGrid"/>
        <w:tblW w:w="0" w:type="auto"/>
        <w:tblLook w:val="04A0" w:firstRow="1" w:lastRow="0" w:firstColumn="1" w:lastColumn="0" w:noHBand="0" w:noVBand="1"/>
      </w:tblPr>
      <w:tblGrid>
        <w:gridCol w:w="10790"/>
      </w:tblGrid>
      <w:tr w:rsidR="00E85434" w:rsidRPr="0035217D" w14:paraId="1171E7B0" w14:textId="77777777" w:rsidTr="00860F03">
        <w:tc>
          <w:tcPr>
            <w:tcW w:w="10790" w:type="dxa"/>
          </w:tcPr>
          <w:p w14:paraId="01477C0B" w14:textId="77777777" w:rsidR="00E85434" w:rsidRPr="0035217D" w:rsidRDefault="00E85434" w:rsidP="00860F03">
            <w:pPr>
              <w:spacing w:after="0" w:line="240" w:lineRule="auto"/>
              <w:rPr>
                <w:rFonts w:asciiTheme="minorHAnsi" w:hAnsiTheme="minorHAnsi" w:cstheme="minorHAnsi"/>
                <w:color w:val="FF0000"/>
              </w:rPr>
            </w:pPr>
            <w:r w:rsidRPr="0035217D">
              <w:rPr>
                <w:rFonts w:asciiTheme="minorHAnsi" w:hAnsiTheme="minorHAnsi" w:cstheme="minorHAnsi"/>
                <w:color w:val="FF0000"/>
              </w:rPr>
              <w:t xml:space="preserve">Describe how the project complies with the preservation standards.  </w:t>
            </w:r>
          </w:p>
          <w:p w14:paraId="2E6E5E48" w14:textId="77777777" w:rsidR="00E85434" w:rsidRPr="0035217D" w:rsidRDefault="00E85434" w:rsidP="00860F03">
            <w:pPr>
              <w:spacing w:after="0" w:line="240" w:lineRule="auto"/>
              <w:rPr>
                <w:rFonts w:asciiTheme="minorHAnsi" w:hAnsiTheme="minorHAnsi" w:cstheme="minorHAnsi"/>
                <w:color w:val="FF0000"/>
              </w:rPr>
            </w:pPr>
          </w:p>
          <w:p w14:paraId="5B23B10B" w14:textId="77777777" w:rsidR="00E85434" w:rsidRPr="0035217D" w:rsidRDefault="00E85434" w:rsidP="00860F03">
            <w:pPr>
              <w:spacing w:after="0" w:line="240" w:lineRule="auto"/>
              <w:rPr>
                <w:rFonts w:asciiTheme="minorHAnsi" w:hAnsiTheme="minorHAnsi" w:cstheme="minorHAnsi"/>
                <w:color w:val="FF0000"/>
              </w:rPr>
            </w:pPr>
          </w:p>
          <w:p w14:paraId="034BE3E1" w14:textId="77777777" w:rsidR="00E85434" w:rsidRPr="0035217D" w:rsidRDefault="00E85434" w:rsidP="00860F03">
            <w:pPr>
              <w:spacing w:after="0" w:line="240" w:lineRule="auto"/>
              <w:rPr>
                <w:rFonts w:asciiTheme="minorHAnsi" w:hAnsiTheme="minorHAnsi" w:cstheme="minorHAnsi"/>
                <w:color w:val="FF0000"/>
              </w:rPr>
            </w:pPr>
          </w:p>
        </w:tc>
      </w:tr>
    </w:tbl>
    <w:p w14:paraId="00942D4A" w14:textId="77777777" w:rsidR="00F73606" w:rsidRPr="00711B7F" w:rsidRDefault="00F73606" w:rsidP="00291D90">
      <w:pPr>
        <w:spacing w:after="0" w:line="240" w:lineRule="auto"/>
        <w:rPr>
          <w:rFonts w:asciiTheme="minorHAnsi" w:hAnsiTheme="minorHAnsi" w:cstheme="minorHAnsi"/>
          <w:sz w:val="16"/>
          <w:szCs w:val="16"/>
        </w:rPr>
      </w:pPr>
    </w:p>
    <w:sectPr w:rsidR="00F73606" w:rsidRPr="00711B7F" w:rsidSect="0042170E">
      <w:footerReference w:type="default" r:id="rId10"/>
      <w:pgSz w:w="12240" w:h="15840" w:code="1"/>
      <w:pgMar w:top="720" w:right="720" w:bottom="720" w:left="720"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BC63C5" w14:textId="77777777" w:rsidR="003025D8" w:rsidRDefault="003025D8" w:rsidP="003025D8">
      <w:pPr>
        <w:spacing w:after="0" w:line="240" w:lineRule="auto"/>
      </w:pPr>
      <w:r>
        <w:separator/>
      </w:r>
    </w:p>
  </w:endnote>
  <w:endnote w:type="continuationSeparator" w:id="0">
    <w:p w14:paraId="6A121DD3" w14:textId="77777777" w:rsidR="003025D8" w:rsidRDefault="003025D8" w:rsidP="00302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F9A14A" w14:textId="77777777" w:rsidR="0042170E" w:rsidRPr="0042170E" w:rsidRDefault="0042170E" w:rsidP="003025D8">
    <w:pPr>
      <w:pStyle w:val="Footer"/>
      <w:jc w:val="center"/>
      <w:rPr>
        <w:i/>
        <w:iCs/>
        <w:sz w:val="16"/>
        <w:szCs w:val="16"/>
      </w:rPr>
    </w:pPr>
  </w:p>
  <w:p w14:paraId="2289D3CE" w14:textId="53BA35F7" w:rsidR="003025D8" w:rsidRPr="003025D8" w:rsidRDefault="002A75F9" w:rsidP="003025D8">
    <w:pPr>
      <w:pStyle w:val="Footer"/>
      <w:jc w:val="center"/>
      <w:rPr>
        <w:i/>
        <w:iCs/>
        <w:sz w:val="18"/>
        <w:szCs w:val="18"/>
      </w:rPr>
    </w:pPr>
    <w:r w:rsidRPr="002A75F9">
      <w:rPr>
        <w:i/>
        <w:iCs/>
        <w:sz w:val="18"/>
        <w:szCs w:val="18"/>
      </w:rPr>
      <w:t xml:space="preserve">CPRF, Grant Application, Form </w:t>
    </w:r>
    <w:r w:rsidR="00F73606">
      <w:rPr>
        <w:i/>
        <w:iCs/>
        <w:sz w:val="18"/>
        <w:szCs w:val="18"/>
      </w:rPr>
      <w:t>0</w:t>
    </w:r>
    <w:r>
      <w:rPr>
        <w:i/>
        <w:iCs/>
        <w:sz w:val="18"/>
        <w:szCs w:val="18"/>
      </w:rPr>
      <w:t>5</w:t>
    </w:r>
    <w:r w:rsidR="00F73606">
      <w:rPr>
        <w:i/>
        <w:iCs/>
        <w:sz w:val="18"/>
        <w:szCs w:val="18"/>
      </w:rPr>
      <w:t xml:space="preserve"> – Preservation Standards</w:t>
    </w:r>
    <w:r w:rsidR="003025D8" w:rsidRPr="003025D8">
      <w:rPr>
        <w:i/>
        <w:iCs/>
        <w:sz w:val="18"/>
        <w:szCs w:val="18"/>
      </w:rPr>
      <w:t xml:space="preserve">, Page </w:t>
    </w:r>
    <w:r w:rsidR="003025D8" w:rsidRPr="003025D8">
      <w:rPr>
        <w:i/>
        <w:iCs/>
        <w:sz w:val="18"/>
        <w:szCs w:val="18"/>
      </w:rPr>
      <w:fldChar w:fldCharType="begin"/>
    </w:r>
    <w:r w:rsidR="003025D8" w:rsidRPr="003025D8">
      <w:rPr>
        <w:i/>
        <w:iCs/>
        <w:sz w:val="18"/>
        <w:szCs w:val="18"/>
      </w:rPr>
      <w:instrText xml:space="preserve"> PAGE   \* MERGEFORMAT </w:instrText>
    </w:r>
    <w:r w:rsidR="003025D8" w:rsidRPr="003025D8">
      <w:rPr>
        <w:i/>
        <w:iCs/>
        <w:sz w:val="18"/>
        <w:szCs w:val="18"/>
      </w:rPr>
      <w:fldChar w:fldCharType="separate"/>
    </w:r>
    <w:r w:rsidR="003025D8" w:rsidRPr="003025D8">
      <w:rPr>
        <w:i/>
        <w:iCs/>
        <w:noProof/>
        <w:sz w:val="18"/>
        <w:szCs w:val="18"/>
      </w:rPr>
      <w:t>1</w:t>
    </w:r>
    <w:r w:rsidR="003025D8" w:rsidRPr="003025D8">
      <w:rPr>
        <w:i/>
        <w:iCs/>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991483" w14:textId="77777777" w:rsidR="003025D8" w:rsidRDefault="003025D8" w:rsidP="003025D8">
      <w:pPr>
        <w:spacing w:after="0" w:line="240" w:lineRule="auto"/>
      </w:pPr>
      <w:r>
        <w:separator/>
      </w:r>
    </w:p>
  </w:footnote>
  <w:footnote w:type="continuationSeparator" w:id="0">
    <w:p w14:paraId="79B60889" w14:textId="77777777" w:rsidR="003025D8" w:rsidRDefault="003025D8" w:rsidP="003025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006F7"/>
    <w:multiLevelType w:val="hybridMultilevel"/>
    <w:tmpl w:val="356613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8502F9"/>
    <w:multiLevelType w:val="hybridMultilevel"/>
    <w:tmpl w:val="65BC66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A4AD2"/>
    <w:multiLevelType w:val="hybridMultilevel"/>
    <w:tmpl w:val="3402A1F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E3317F"/>
    <w:multiLevelType w:val="hybridMultilevel"/>
    <w:tmpl w:val="0F7ECC7C"/>
    <w:lvl w:ilvl="0" w:tplc="D9B6B22E">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5330DE"/>
    <w:multiLevelType w:val="hybridMultilevel"/>
    <w:tmpl w:val="EBD4DA56"/>
    <w:lvl w:ilvl="0" w:tplc="C6AC3190">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2E16F94"/>
    <w:multiLevelType w:val="hybridMultilevel"/>
    <w:tmpl w:val="5676752C"/>
    <w:lvl w:ilvl="0" w:tplc="CCC41502">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056559"/>
    <w:multiLevelType w:val="hybridMultilevel"/>
    <w:tmpl w:val="50809A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6F48A5"/>
    <w:multiLevelType w:val="hybridMultilevel"/>
    <w:tmpl w:val="4198D6C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C45498D"/>
    <w:multiLevelType w:val="hybridMultilevel"/>
    <w:tmpl w:val="D126183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DDE06F7"/>
    <w:multiLevelType w:val="hybridMultilevel"/>
    <w:tmpl w:val="D8A8607E"/>
    <w:lvl w:ilvl="0" w:tplc="34A2915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A663384"/>
    <w:multiLevelType w:val="hybridMultilevel"/>
    <w:tmpl w:val="14DA506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ADA335F"/>
    <w:multiLevelType w:val="multilevel"/>
    <w:tmpl w:val="098A4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911560"/>
    <w:multiLevelType w:val="hybridMultilevel"/>
    <w:tmpl w:val="95CC5CE4"/>
    <w:lvl w:ilvl="0" w:tplc="E924C452">
      <w:start w:val="1"/>
      <w:numFmt w:val="decimal"/>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2F5E79"/>
    <w:multiLevelType w:val="hybridMultilevel"/>
    <w:tmpl w:val="7FDED086"/>
    <w:lvl w:ilvl="0" w:tplc="E924C452">
      <w:start w:val="1"/>
      <w:numFmt w:val="decimal"/>
      <w:lvlText w:val="%1."/>
      <w:lvlJc w:val="right"/>
      <w:pPr>
        <w:ind w:left="720" w:hanging="360"/>
      </w:pPr>
      <w:rPr>
        <w:rFonts w:hint="default"/>
      </w:rPr>
    </w:lvl>
    <w:lvl w:ilvl="1" w:tplc="55DC6374">
      <w:start w:val="1"/>
      <w:numFmt w:val="decimal"/>
      <w:lvlText w:val="%2."/>
      <w:lvlJc w:val="left"/>
      <w:pPr>
        <w:ind w:left="1440" w:hanging="360"/>
      </w:pPr>
      <w:rPr>
        <w:rFonts w:ascii="Calibri" w:eastAsia="Times New Roman" w:hAnsi="Calibr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F854E4"/>
    <w:multiLevelType w:val="hybridMultilevel"/>
    <w:tmpl w:val="C76404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9E4AD2"/>
    <w:multiLevelType w:val="hybridMultilevel"/>
    <w:tmpl w:val="4728399C"/>
    <w:lvl w:ilvl="0" w:tplc="5EF4486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EDC44A0"/>
    <w:multiLevelType w:val="hybridMultilevel"/>
    <w:tmpl w:val="E4B0C156"/>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8F0455"/>
    <w:multiLevelType w:val="hybridMultilevel"/>
    <w:tmpl w:val="CE5659F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820823"/>
    <w:multiLevelType w:val="hybridMultilevel"/>
    <w:tmpl w:val="671AE1AE"/>
    <w:lvl w:ilvl="0" w:tplc="AA728CCE">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245732C"/>
    <w:multiLevelType w:val="hybridMultilevel"/>
    <w:tmpl w:val="52DC5BF2"/>
    <w:lvl w:ilvl="0" w:tplc="04090005">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15:restartNumberingAfterBreak="0">
    <w:nsid w:val="56DF79D2"/>
    <w:multiLevelType w:val="hybridMultilevel"/>
    <w:tmpl w:val="629C86D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6FF4BC7"/>
    <w:multiLevelType w:val="hybridMultilevel"/>
    <w:tmpl w:val="019C35D4"/>
    <w:lvl w:ilvl="0" w:tplc="1BD88A10">
      <w:start w:val="505"/>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C5201F"/>
    <w:multiLevelType w:val="hybridMultilevel"/>
    <w:tmpl w:val="D4626616"/>
    <w:lvl w:ilvl="0" w:tplc="47D0808E">
      <w:start w:val="1"/>
      <w:numFmt w:val="decimal"/>
      <w:lvlText w:val="%1)"/>
      <w:lvlJc w:val="left"/>
      <w:pPr>
        <w:ind w:left="360" w:hanging="360"/>
      </w:pPr>
      <w:rPr>
        <w:rFonts w:hint="default"/>
        <w:b w:val="0"/>
      </w:rPr>
    </w:lvl>
    <w:lvl w:ilvl="1" w:tplc="D6CAA8C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3185417"/>
    <w:multiLevelType w:val="hybridMultilevel"/>
    <w:tmpl w:val="6AAA5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1C5C7E"/>
    <w:multiLevelType w:val="hybridMultilevel"/>
    <w:tmpl w:val="F09AFAF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06B76E2"/>
    <w:multiLevelType w:val="hybridMultilevel"/>
    <w:tmpl w:val="4644F27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FF64AA2"/>
    <w:multiLevelType w:val="hybridMultilevel"/>
    <w:tmpl w:val="50D6A7FC"/>
    <w:lvl w:ilvl="0" w:tplc="A39E5C1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95652951">
    <w:abstractNumId w:val="23"/>
  </w:num>
  <w:num w:numId="2" w16cid:durableId="1301617101">
    <w:abstractNumId w:val="20"/>
  </w:num>
  <w:num w:numId="3" w16cid:durableId="2061436624">
    <w:abstractNumId w:val="7"/>
  </w:num>
  <w:num w:numId="4" w16cid:durableId="378169533">
    <w:abstractNumId w:val="2"/>
  </w:num>
  <w:num w:numId="5" w16cid:durableId="1437678555">
    <w:abstractNumId w:val="10"/>
  </w:num>
  <w:num w:numId="6" w16cid:durableId="66465260">
    <w:abstractNumId w:val="19"/>
  </w:num>
  <w:num w:numId="7" w16cid:durableId="2556111">
    <w:abstractNumId w:val="15"/>
  </w:num>
  <w:num w:numId="8" w16cid:durableId="983193254">
    <w:abstractNumId w:val="24"/>
  </w:num>
  <w:num w:numId="9" w16cid:durableId="1689678483">
    <w:abstractNumId w:val="9"/>
  </w:num>
  <w:num w:numId="10" w16cid:durableId="1353147020">
    <w:abstractNumId w:val="26"/>
  </w:num>
  <w:num w:numId="11" w16cid:durableId="1938948482">
    <w:abstractNumId w:val="4"/>
  </w:num>
  <w:num w:numId="12" w16cid:durableId="85619539">
    <w:abstractNumId w:val="5"/>
  </w:num>
  <w:num w:numId="13" w16cid:durableId="276911955">
    <w:abstractNumId w:val="18"/>
  </w:num>
  <w:num w:numId="14" w16cid:durableId="1151559321">
    <w:abstractNumId w:val="22"/>
  </w:num>
  <w:num w:numId="15" w16cid:durableId="929121979">
    <w:abstractNumId w:val="14"/>
  </w:num>
  <w:num w:numId="16" w16cid:durableId="859242738">
    <w:abstractNumId w:val="6"/>
  </w:num>
  <w:num w:numId="17" w16cid:durableId="1850874749">
    <w:abstractNumId w:val="12"/>
  </w:num>
  <w:num w:numId="18" w16cid:durableId="912668854">
    <w:abstractNumId w:val="8"/>
  </w:num>
  <w:num w:numId="19" w16cid:durableId="1757286941">
    <w:abstractNumId w:val="17"/>
  </w:num>
  <w:num w:numId="20" w16cid:durableId="625279273">
    <w:abstractNumId w:val="1"/>
  </w:num>
  <w:num w:numId="21" w16cid:durableId="726799751">
    <w:abstractNumId w:val="16"/>
  </w:num>
  <w:num w:numId="22" w16cid:durableId="110784833">
    <w:abstractNumId w:val="13"/>
  </w:num>
  <w:num w:numId="23" w16cid:durableId="724529574">
    <w:abstractNumId w:val="21"/>
  </w:num>
  <w:num w:numId="24" w16cid:durableId="1320113477">
    <w:abstractNumId w:val="3"/>
  </w:num>
  <w:num w:numId="25" w16cid:durableId="1885362103">
    <w:abstractNumId w:val="11"/>
  </w:num>
  <w:num w:numId="26" w16cid:durableId="2382972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633946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D02"/>
    <w:rsid w:val="00006417"/>
    <w:rsid w:val="000223F9"/>
    <w:rsid w:val="00030E83"/>
    <w:rsid w:val="0006186A"/>
    <w:rsid w:val="000679F5"/>
    <w:rsid w:val="000A7D6E"/>
    <w:rsid w:val="001123C3"/>
    <w:rsid w:val="001215DC"/>
    <w:rsid w:val="00127DE7"/>
    <w:rsid w:val="00150A6E"/>
    <w:rsid w:val="00151BFA"/>
    <w:rsid w:val="0016370E"/>
    <w:rsid w:val="00177A5E"/>
    <w:rsid w:val="001948DA"/>
    <w:rsid w:val="001B6450"/>
    <w:rsid w:val="0021231E"/>
    <w:rsid w:val="00253253"/>
    <w:rsid w:val="00260347"/>
    <w:rsid w:val="00291D90"/>
    <w:rsid w:val="002A75F9"/>
    <w:rsid w:val="002B57F7"/>
    <w:rsid w:val="002B5AAB"/>
    <w:rsid w:val="002C2D5E"/>
    <w:rsid w:val="002C3267"/>
    <w:rsid w:val="002D6C7A"/>
    <w:rsid w:val="003025D8"/>
    <w:rsid w:val="0031098A"/>
    <w:rsid w:val="0032584F"/>
    <w:rsid w:val="00342F57"/>
    <w:rsid w:val="00350D02"/>
    <w:rsid w:val="0035217D"/>
    <w:rsid w:val="003A2E0E"/>
    <w:rsid w:val="003E43A6"/>
    <w:rsid w:val="0042170E"/>
    <w:rsid w:val="00490738"/>
    <w:rsid w:val="00503CD2"/>
    <w:rsid w:val="00505EF1"/>
    <w:rsid w:val="00547A0D"/>
    <w:rsid w:val="0055597C"/>
    <w:rsid w:val="0057598A"/>
    <w:rsid w:val="005B716C"/>
    <w:rsid w:val="005E752C"/>
    <w:rsid w:val="005F067A"/>
    <w:rsid w:val="00672FDA"/>
    <w:rsid w:val="00711B7F"/>
    <w:rsid w:val="007412EE"/>
    <w:rsid w:val="00742260"/>
    <w:rsid w:val="007652C1"/>
    <w:rsid w:val="00766DD1"/>
    <w:rsid w:val="007F0A58"/>
    <w:rsid w:val="007F675F"/>
    <w:rsid w:val="0080709C"/>
    <w:rsid w:val="00820ECA"/>
    <w:rsid w:val="008412BC"/>
    <w:rsid w:val="008763A4"/>
    <w:rsid w:val="008802C9"/>
    <w:rsid w:val="00881D51"/>
    <w:rsid w:val="00890A98"/>
    <w:rsid w:val="008E7FAB"/>
    <w:rsid w:val="008F471A"/>
    <w:rsid w:val="00920712"/>
    <w:rsid w:val="009E76E6"/>
    <w:rsid w:val="00A0109E"/>
    <w:rsid w:val="00A17814"/>
    <w:rsid w:val="00A265AD"/>
    <w:rsid w:val="00A46100"/>
    <w:rsid w:val="00A467BE"/>
    <w:rsid w:val="00A83AE8"/>
    <w:rsid w:val="00A97B8F"/>
    <w:rsid w:val="00AD6E97"/>
    <w:rsid w:val="00B3022B"/>
    <w:rsid w:val="00B7267E"/>
    <w:rsid w:val="00B873C0"/>
    <w:rsid w:val="00B93EA4"/>
    <w:rsid w:val="00B97461"/>
    <w:rsid w:val="00B97E21"/>
    <w:rsid w:val="00BA020D"/>
    <w:rsid w:val="00C27970"/>
    <w:rsid w:val="00C57DB4"/>
    <w:rsid w:val="00C81EDF"/>
    <w:rsid w:val="00CA6ED5"/>
    <w:rsid w:val="00CC7D01"/>
    <w:rsid w:val="00D97CD0"/>
    <w:rsid w:val="00E054FB"/>
    <w:rsid w:val="00E85434"/>
    <w:rsid w:val="00E901D0"/>
    <w:rsid w:val="00EF25E7"/>
    <w:rsid w:val="00F42612"/>
    <w:rsid w:val="00F73606"/>
    <w:rsid w:val="00F80BF1"/>
    <w:rsid w:val="00F93E20"/>
    <w:rsid w:val="00FD73B8"/>
    <w:rsid w:val="00FE0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7922802"/>
  <w15:chartTrackingRefBased/>
  <w15:docId w15:val="{95F16562-6B9E-48F7-B6FE-2C379A8C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F06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0E83"/>
    <w:pPr>
      <w:ind w:left="720"/>
      <w:contextualSpacing/>
    </w:pPr>
  </w:style>
  <w:style w:type="character" w:styleId="Hyperlink">
    <w:name w:val="Hyperlink"/>
    <w:rsid w:val="00A97B8F"/>
    <w:rPr>
      <w:color w:val="0000FF"/>
      <w:u w:val="single"/>
    </w:rPr>
  </w:style>
  <w:style w:type="paragraph" w:styleId="Header">
    <w:name w:val="header"/>
    <w:basedOn w:val="Normal"/>
    <w:link w:val="HeaderChar"/>
    <w:uiPriority w:val="99"/>
    <w:unhideWhenUsed/>
    <w:rsid w:val="003025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25D8"/>
    <w:rPr>
      <w:sz w:val="22"/>
      <w:szCs w:val="22"/>
    </w:rPr>
  </w:style>
  <w:style w:type="paragraph" w:styleId="Footer">
    <w:name w:val="footer"/>
    <w:basedOn w:val="Normal"/>
    <w:link w:val="FooterChar"/>
    <w:uiPriority w:val="99"/>
    <w:unhideWhenUsed/>
    <w:rsid w:val="003025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25D8"/>
    <w:rPr>
      <w:sz w:val="22"/>
      <w:szCs w:val="22"/>
    </w:rPr>
  </w:style>
  <w:style w:type="character" w:styleId="UnresolvedMention">
    <w:name w:val="Unresolved Mention"/>
    <w:basedOn w:val="DefaultParagraphFont"/>
    <w:uiPriority w:val="99"/>
    <w:semiHidden/>
    <w:unhideWhenUsed/>
    <w:rsid w:val="00253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969601">
      <w:bodyDiv w:val="1"/>
      <w:marLeft w:val="0"/>
      <w:marRight w:val="0"/>
      <w:marTop w:val="0"/>
      <w:marBottom w:val="0"/>
      <w:divBdr>
        <w:top w:val="none" w:sz="0" w:space="0" w:color="auto"/>
        <w:left w:val="none" w:sz="0" w:space="0" w:color="auto"/>
        <w:bottom w:val="none" w:sz="0" w:space="0" w:color="auto"/>
        <w:right w:val="none" w:sz="0" w:space="0" w:color="auto"/>
      </w:divBdr>
    </w:div>
    <w:div w:id="498622904">
      <w:bodyDiv w:val="1"/>
      <w:marLeft w:val="0"/>
      <w:marRight w:val="0"/>
      <w:marTop w:val="0"/>
      <w:marBottom w:val="0"/>
      <w:divBdr>
        <w:top w:val="none" w:sz="0" w:space="0" w:color="auto"/>
        <w:left w:val="none" w:sz="0" w:space="0" w:color="auto"/>
        <w:bottom w:val="none" w:sz="0" w:space="0" w:color="auto"/>
        <w:right w:val="none" w:sz="0" w:space="0" w:color="auto"/>
      </w:divBdr>
    </w:div>
    <w:div w:id="600383729">
      <w:bodyDiv w:val="1"/>
      <w:marLeft w:val="0"/>
      <w:marRight w:val="0"/>
      <w:marTop w:val="0"/>
      <w:marBottom w:val="0"/>
      <w:divBdr>
        <w:top w:val="none" w:sz="0" w:space="0" w:color="auto"/>
        <w:left w:val="none" w:sz="0" w:space="0" w:color="auto"/>
        <w:bottom w:val="none" w:sz="0" w:space="0" w:color="auto"/>
        <w:right w:val="none" w:sz="0" w:space="0" w:color="auto"/>
      </w:divBdr>
    </w:div>
    <w:div w:id="1479766308">
      <w:bodyDiv w:val="1"/>
      <w:marLeft w:val="0"/>
      <w:marRight w:val="0"/>
      <w:marTop w:val="0"/>
      <w:marBottom w:val="0"/>
      <w:divBdr>
        <w:top w:val="none" w:sz="0" w:space="0" w:color="auto"/>
        <w:left w:val="none" w:sz="0" w:space="0" w:color="auto"/>
        <w:bottom w:val="none" w:sz="0" w:space="0" w:color="auto"/>
        <w:right w:val="none" w:sz="0" w:space="0" w:color="auto"/>
      </w:divBdr>
    </w:div>
    <w:div w:id="1568495497">
      <w:bodyDiv w:val="1"/>
      <w:marLeft w:val="0"/>
      <w:marRight w:val="0"/>
      <w:marTop w:val="0"/>
      <w:marBottom w:val="0"/>
      <w:divBdr>
        <w:top w:val="none" w:sz="0" w:space="0" w:color="auto"/>
        <w:left w:val="none" w:sz="0" w:space="0" w:color="auto"/>
        <w:bottom w:val="none" w:sz="0" w:space="0" w:color="auto"/>
        <w:right w:val="none" w:sz="0" w:space="0" w:color="auto"/>
      </w:divBdr>
    </w:div>
    <w:div w:id="168436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ps.gov/orgs/1739/secretary-standards-treatment-historic-properties.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ps.gov/articles/000/treatment-standards-rehabilitatio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1EE14-B895-4A1C-9813-93785E23F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695</Words>
  <Characters>3964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McWilliams</dc:creator>
  <cp:keywords/>
  <cp:lastModifiedBy>McWilliams, Karla, DCA</cp:lastModifiedBy>
  <cp:revision>4</cp:revision>
  <dcterms:created xsi:type="dcterms:W3CDTF">2024-12-17T23:42:00Z</dcterms:created>
  <dcterms:modified xsi:type="dcterms:W3CDTF">2024-12-18T15:11:00Z</dcterms:modified>
</cp:coreProperties>
</file>