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82" w:rsidRDefault="00035082" w:rsidP="00035082"/>
    <w:p w:rsidR="00035082" w:rsidRDefault="00035082" w:rsidP="00035082">
      <w:pPr>
        <w:pStyle w:val="Title"/>
        <w:rPr>
          <w:rFonts w:ascii="Trebuchet MS" w:hAnsi="Trebuchet MS"/>
          <w:b w:val="0"/>
          <w:bCs w:val="0"/>
          <w:sz w:val="76"/>
        </w:rPr>
      </w:pPr>
      <w:r>
        <w:rPr>
          <w:noProof/>
          <w:sz w:val="76"/>
        </w:rPr>
        <w:drawing>
          <wp:inline distT="0" distB="0" distL="0" distR="0">
            <wp:extent cx="361950" cy="361950"/>
            <wp:effectExtent l="0" t="0" r="0" b="0"/>
            <wp:docPr id="2" name="Picture 2" descr="NMSEAL2_new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SEAL2_new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Trebuchet MS" w:hAnsi="Trebuchet MS"/>
          <w:b w:val="0"/>
          <w:bCs w:val="0"/>
          <w:sz w:val="76"/>
        </w:rPr>
        <w:t>News Release</w:t>
      </w:r>
    </w:p>
    <w:p w:rsidR="00035082" w:rsidRDefault="00035082" w:rsidP="00035082">
      <w:pPr>
        <w:jc w:val="center"/>
        <w:rPr>
          <w:rFonts w:ascii="Palatino Linotype" w:hAnsi="Palatino Linotype"/>
          <w:sz w:val="20"/>
        </w:rPr>
      </w:pPr>
    </w:p>
    <w:p w:rsidR="00035082" w:rsidRPr="008B0617" w:rsidRDefault="00035082" w:rsidP="00035082">
      <w:pPr>
        <w:jc w:val="center"/>
        <w:rPr>
          <w:rFonts w:ascii="Palatino Linotype" w:hAnsi="Palatino Linotype"/>
          <w:sz w:val="20"/>
          <w:szCs w:val="20"/>
        </w:rPr>
      </w:pPr>
      <w:r w:rsidRPr="008B0617">
        <w:rPr>
          <w:rFonts w:ascii="Palatino Linotype" w:hAnsi="Palatino Linotype"/>
          <w:sz w:val="20"/>
          <w:szCs w:val="20"/>
        </w:rPr>
        <w:t xml:space="preserve">State of </w:t>
      </w:r>
      <w:smartTag w:uri="urn:schemas-microsoft-com:office:smarttags" w:element="State">
        <w:smartTag w:uri="urn:schemas-microsoft-com:office:smarttags" w:element="place">
          <w:r w:rsidRPr="008B0617">
            <w:rPr>
              <w:rFonts w:ascii="Palatino Linotype" w:hAnsi="Palatino Linotype"/>
              <w:sz w:val="20"/>
              <w:szCs w:val="20"/>
            </w:rPr>
            <w:t>New Mexico</w:t>
          </w:r>
        </w:smartTag>
      </w:smartTag>
    </w:p>
    <w:p w:rsidR="00035082" w:rsidRPr="008B0617" w:rsidRDefault="00035082" w:rsidP="00035082">
      <w:pPr>
        <w:jc w:val="center"/>
        <w:rPr>
          <w:rFonts w:ascii="Palatino Linotype" w:hAnsi="Palatino Linotype"/>
          <w:b/>
        </w:rPr>
      </w:pPr>
      <w:r w:rsidRPr="008B0617">
        <w:rPr>
          <w:rFonts w:ascii="Palatino Linotype" w:hAnsi="Palatino Linotype"/>
          <w:b/>
        </w:rPr>
        <w:t>Historic Preservation Division, Department of Cultural Affairs</w:t>
      </w:r>
    </w:p>
    <w:p w:rsidR="00035082" w:rsidRPr="008B0617" w:rsidRDefault="00035082" w:rsidP="00035082">
      <w:pPr>
        <w:jc w:val="center"/>
        <w:rPr>
          <w:rFonts w:ascii="Palatino Linotype" w:hAnsi="Palatino Linotype"/>
          <w:sz w:val="20"/>
          <w:szCs w:val="20"/>
        </w:rPr>
      </w:pPr>
      <w:smartTag w:uri="urn:schemas-microsoft-com:office:smarttags" w:element="Street">
        <w:smartTag w:uri="urn:schemas-microsoft-com:office:smarttags" w:element="address">
          <w:r w:rsidRPr="008B0617">
            <w:rPr>
              <w:rFonts w:ascii="Palatino Linotype" w:hAnsi="Palatino Linotype"/>
              <w:sz w:val="20"/>
              <w:szCs w:val="20"/>
            </w:rPr>
            <w:t>407 Galisteo Street, Suite 236</w:t>
          </w:r>
        </w:smartTag>
      </w:smartTag>
    </w:p>
    <w:p w:rsidR="00035082" w:rsidRPr="008B0617" w:rsidRDefault="00035082" w:rsidP="00035082">
      <w:pPr>
        <w:jc w:val="center"/>
        <w:rPr>
          <w:rFonts w:ascii="Palatino Linotype" w:hAnsi="Palatino Linotype"/>
          <w:sz w:val="20"/>
          <w:szCs w:val="20"/>
        </w:rPr>
      </w:pPr>
      <w:smartTag w:uri="urn:schemas-microsoft-com:office:smarttags" w:element="place">
        <w:smartTag w:uri="urn:schemas-microsoft-com:office:smarttags" w:element="City">
          <w:r w:rsidRPr="008B0617">
            <w:rPr>
              <w:rFonts w:ascii="Palatino Linotype" w:hAnsi="Palatino Linotype"/>
              <w:sz w:val="20"/>
              <w:szCs w:val="20"/>
            </w:rPr>
            <w:t>Santa Fe</w:t>
          </w:r>
        </w:smartTag>
        <w:r w:rsidRPr="008B0617">
          <w:rPr>
            <w:rFonts w:ascii="Palatino Linotype" w:hAnsi="Palatino Linotype"/>
            <w:sz w:val="20"/>
            <w:szCs w:val="20"/>
          </w:rPr>
          <w:t xml:space="preserve">, </w:t>
        </w:r>
        <w:smartTag w:uri="urn:schemas-microsoft-com:office:smarttags" w:element="State">
          <w:r w:rsidRPr="008B0617">
            <w:rPr>
              <w:rFonts w:ascii="Palatino Linotype" w:hAnsi="Palatino Linotype"/>
              <w:sz w:val="20"/>
              <w:szCs w:val="20"/>
            </w:rPr>
            <w:t>New Mexico</w:t>
          </w:r>
        </w:smartTag>
        <w:r w:rsidRPr="008B0617">
          <w:rPr>
            <w:rFonts w:ascii="Palatino Linotype" w:hAnsi="Palatino Linotype"/>
            <w:sz w:val="20"/>
            <w:szCs w:val="20"/>
          </w:rPr>
          <w:t xml:space="preserve">  </w:t>
        </w:r>
        <w:smartTag w:uri="urn:schemas-microsoft-com:office:smarttags" w:element="PostalCode">
          <w:r w:rsidRPr="008B0617">
            <w:rPr>
              <w:rFonts w:ascii="Palatino Linotype" w:hAnsi="Palatino Linotype"/>
              <w:sz w:val="20"/>
              <w:szCs w:val="20"/>
            </w:rPr>
            <w:t>87501</w:t>
          </w:r>
        </w:smartTag>
      </w:smartTag>
    </w:p>
    <w:p w:rsidR="00035082" w:rsidRDefault="00035082" w:rsidP="00035082">
      <w:pPr>
        <w:pStyle w:val="Header"/>
        <w:tabs>
          <w:tab w:val="clear" w:pos="4320"/>
          <w:tab w:val="clear" w:pos="8640"/>
        </w:tabs>
        <w:rPr>
          <w:rFonts w:ascii="Palatino Linotype" w:hAnsi="Palatino Linotype"/>
        </w:rPr>
      </w:pPr>
    </w:p>
    <w:p w:rsidR="00035082" w:rsidRDefault="00035082" w:rsidP="00035082">
      <w:pPr>
        <w:pStyle w:val="Heading1"/>
        <w:rPr>
          <w:rFonts w:ascii="Trebuchet MS" w:hAnsi="Trebuchet MS"/>
          <w:sz w:val="28"/>
        </w:rPr>
      </w:pP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r>
        <w:rPr>
          <w:rFonts w:ascii="Trebuchet MS" w:hAnsi="Trebuchet MS"/>
          <w:sz w:val="28"/>
        </w:rPr>
        <w:tab/>
      </w:r>
    </w:p>
    <w:p w:rsidR="00035082" w:rsidRDefault="00035082" w:rsidP="00035082">
      <w:pPr>
        <w:pStyle w:val="Header"/>
        <w:tabs>
          <w:tab w:val="clear" w:pos="4320"/>
          <w:tab w:val="clear" w:pos="8640"/>
        </w:tabs>
        <w:ind w:left="720" w:hanging="720"/>
        <w:rPr>
          <w:rFonts w:ascii="Palatino Linotype" w:hAnsi="Palatino Linotype"/>
          <w:b/>
        </w:rPr>
      </w:pPr>
      <w:r>
        <w:rPr>
          <w:rFonts w:ascii="Palatino Linotype" w:hAnsi="Palatino Linotype"/>
          <w:b/>
        </w:rPr>
        <w:t>FOR IMMEDIATE RELEASE                                                                                CONTACT:</w:t>
      </w:r>
    </w:p>
    <w:p w:rsidR="00035082" w:rsidRDefault="00035082" w:rsidP="00035082">
      <w:pPr>
        <w:pStyle w:val="Header"/>
        <w:tabs>
          <w:tab w:val="clear" w:pos="4320"/>
          <w:tab w:val="clear" w:pos="8640"/>
        </w:tabs>
        <w:jc w:val="both"/>
        <w:rPr>
          <w:rFonts w:ascii="Palatino Linotype" w:hAnsi="Palatino Linotype"/>
        </w:rPr>
      </w:pPr>
      <w:r>
        <w:rPr>
          <w:rFonts w:ascii="Palatino Linotype" w:hAnsi="Palatino Linotype"/>
          <w:b/>
        </w:rPr>
        <w:t xml:space="preserve">February 8, 2015                                                                                 </w:t>
      </w:r>
      <w:r w:rsidRPr="00B71CF5">
        <w:rPr>
          <w:rFonts w:ascii="Palatino Linotype" w:hAnsi="Palatino Linotype"/>
        </w:rPr>
        <w:t>Tom Drake</w:t>
      </w:r>
      <w:r>
        <w:rPr>
          <w:rFonts w:ascii="Palatino Linotype" w:hAnsi="Palatino Linotype"/>
        </w:rPr>
        <w:t xml:space="preserve">, 505-827-4067 </w:t>
      </w:r>
    </w:p>
    <w:p w:rsidR="00035082" w:rsidRDefault="00035082" w:rsidP="00035082">
      <w:pPr>
        <w:pStyle w:val="Header"/>
        <w:tabs>
          <w:tab w:val="clear" w:pos="4320"/>
          <w:tab w:val="clear" w:pos="8640"/>
        </w:tabs>
        <w:rPr>
          <w:rFonts w:ascii="Palatino Linotype" w:hAnsi="Palatino Linotype"/>
        </w:rPr>
      </w:pPr>
      <w:r>
        <w:rPr>
          <w:rFonts w:ascii="Palatino Linotype" w:hAnsi="Palatino Linotype"/>
        </w:rPr>
        <w:t xml:space="preserve"> </w:t>
      </w:r>
    </w:p>
    <w:p w:rsidR="00035082" w:rsidRPr="00035082" w:rsidRDefault="00035082" w:rsidP="00035082">
      <w:pPr>
        <w:pStyle w:val="Header"/>
        <w:tabs>
          <w:tab w:val="clear" w:pos="4320"/>
          <w:tab w:val="clear" w:pos="8640"/>
        </w:tabs>
        <w:jc w:val="center"/>
        <w:rPr>
          <w:rFonts w:asciiTheme="minorHAnsi" w:hAnsiTheme="minorHAnsi" w:cs="Tahoma"/>
          <w:b/>
          <w:sz w:val="28"/>
          <w:szCs w:val="28"/>
        </w:rPr>
      </w:pPr>
      <w:r w:rsidRPr="00035082">
        <w:rPr>
          <w:rFonts w:asciiTheme="minorHAnsi" w:hAnsiTheme="minorHAnsi" w:cs="Tahoma"/>
          <w:b/>
          <w:sz w:val="28"/>
          <w:szCs w:val="28"/>
        </w:rPr>
        <w:t>State Seeks Preservation Award Nominations</w:t>
      </w:r>
    </w:p>
    <w:p w:rsidR="00035082" w:rsidRPr="00035082" w:rsidRDefault="00035082" w:rsidP="00035082">
      <w:pPr>
        <w:pStyle w:val="Header"/>
        <w:tabs>
          <w:tab w:val="clear" w:pos="4320"/>
          <w:tab w:val="clear" w:pos="8640"/>
        </w:tabs>
        <w:jc w:val="center"/>
        <w:rPr>
          <w:rFonts w:asciiTheme="minorHAnsi" w:hAnsiTheme="minorHAnsi" w:cs="Tahoma"/>
          <w:b/>
          <w:i/>
          <w:sz w:val="22"/>
          <w:szCs w:val="22"/>
        </w:rPr>
      </w:pPr>
      <w:r w:rsidRPr="00035082">
        <w:rPr>
          <w:rFonts w:asciiTheme="minorHAnsi" w:hAnsiTheme="minorHAnsi" w:cs="Tahoma"/>
          <w:b/>
          <w:i/>
          <w:sz w:val="22"/>
          <w:szCs w:val="22"/>
        </w:rPr>
        <w:t>Annual Heritage Preservation Month Looks at New Mexico Landscapes that Inspired Art</w:t>
      </w:r>
    </w:p>
    <w:p w:rsidR="00035082" w:rsidRPr="00035082" w:rsidRDefault="00035082" w:rsidP="00035082">
      <w:pPr>
        <w:pStyle w:val="Header"/>
        <w:tabs>
          <w:tab w:val="clear" w:pos="4320"/>
          <w:tab w:val="clear" w:pos="8640"/>
        </w:tabs>
        <w:jc w:val="center"/>
        <w:rPr>
          <w:rFonts w:asciiTheme="minorHAnsi" w:hAnsiTheme="minorHAnsi" w:cs="Tahoma"/>
          <w:b/>
        </w:rPr>
      </w:pPr>
    </w:p>
    <w:p w:rsidR="00035082" w:rsidRDefault="00035082" w:rsidP="00035082">
      <w:pPr>
        <w:rPr>
          <w:rFonts w:ascii="Tahoma" w:hAnsi="Tahoma" w:cs="Tahoma"/>
          <w:b/>
          <w:color w:val="000000"/>
          <w:sz w:val="22"/>
        </w:rPr>
      </w:pPr>
    </w:p>
    <w:p w:rsidR="005C1332" w:rsidRPr="005C1332" w:rsidRDefault="00035082" w:rsidP="00035082">
      <w:pPr>
        <w:pStyle w:val="Heading1"/>
        <w:shd w:val="clear" w:color="auto" w:fill="FFFFFF"/>
        <w:rPr>
          <w:rFonts w:ascii="Palatino Linotype" w:hAnsi="Palatino Linotype"/>
          <w:b w:val="0"/>
          <w:color w:val="000000"/>
          <w:sz w:val="22"/>
          <w:szCs w:val="22"/>
        </w:rPr>
      </w:pPr>
      <w:r w:rsidRPr="007E4FE3">
        <w:rPr>
          <w:rFonts w:ascii="Tahoma" w:hAnsi="Tahoma" w:cs="Tahoma"/>
          <w:color w:val="000000"/>
          <w:sz w:val="22"/>
          <w:szCs w:val="22"/>
        </w:rPr>
        <w:t xml:space="preserve">Santa Fe </w:t>
      </w:r>
      <w:r w:rsidRPr="007E4FE3">
        <w:rPr>
          <w:rFonts w:ascii="Palatino Linotype" w:hAnsi="Palatino Linotype"/>
          <w:color w:val="000000"/>
          <w:sz w:val="22"/>
          <w:szCs w:val="22"/>
        </w:rPr>
        <w:t>—</w:t>
      </w:r>
      <w:r>
        <w:rPr>
          <w:rFonts w:ascii="Palatino Linotype" w:hAnsi="Palatino Linotype"/>
          <w:color w:val="000000"/>
          <w:sz w:val="22"/>
          <w:szCs w:val="22"/>
        </w:rPr>
        <w:t xml:space="preserve"> </w:t>
      </w:r>
      <w:r w:rsidRPr="005C1332">
        <w:rPr>
          <w:rFonts w:ascii="Palatino Linotype" w:hAnsi="Palatino Linotype"/>
          <w:b w:val="0"/>
          <w:color w:val="000000"/>
          <w:sz w:val="22"/>
          <w:szCs w:val="22"/>
        </w:rPr>
        <w:t xml:space="preserve">The Cultural Properties Review Committee and the New Mexico Historic Preservation Division, a division of the Department of Cultural Affairs, </w:t>
      </w:r>
      <w:r w:rsidR="005C1332" w:rsidRPr="005C1332">
        <w:rPr>
          <w:rFonts w:ascii="Palatino Linotype" w:hAnsi="Palatino Linotype"/>
          <w:b w:val="0"/>
          <w:color w:val="000000"/>
          <w:sz w:val="22"/>
          <w:szCs w:val="22"/>
        </w:rPr>
        <w:t xml:space="preserve">are </w:t>
      </w:r>
      <w:r w:rsidRPr="005C1332">
        <w:rPr>
          <w:rFonts w:ascii="Palatino Linotype" w:hAnsi="Palatino Linotype"/>
          <w:b w:val="0"/>
          <w:color w:val="000000"/>
          <w:sz w:val="22"/>
          <w:szCs w:val="22"/>
        </w:rPr>
        <w:t xml:space="preserve">seeking nominations for </w:t>
      </w:r>
      <w:r w:rsidR="005C1332" w:rsidRPr="005C1332">
        <w:rPr>
          <w:rFonts w:ascii="Palatino Linotype" w:hAnsi="Palatino Linotype"/>
          <w:b w:val="0"/>
          <w:color w:val="000000"/>
          <w:sz w:val="22"/>
          <w:szCs w:val="22"/>
        </w:rPr>
        <w:t xml:space="preserve">preservation awards </w:t>
      </w:r>
      <w:r w:rsidRPr="005C1332">
        <w:rPr>
          <w:rFonts w:ascii="Palatino Linotype" w:hAnsi="Palatino Linotype"/>
          <w:b w:val="0"/>
          <w:color w:val="000000"/>
          <w:sz w:val="22"/>
          <w:szCs w:val="22"/>
        </w:rPr>
        <w:t>that will be presented in May as part of Heritage Preservation Month</w:t>
      </w:r>
      <w:r w:rsidR="005C1332" w:rsidRPr="005C1332">
        <w:rPr>
          <w:rFonts w:ascii="Palatino Linotype" w:hAnsi="Palatino Linotype"/>
          <w:b w:val="0"/>
          <w:color w:val="000000"/>
          <w:sz w:val="22"/>
          <w:szCs w:val="22"/>
        </w:rPr>
        <w:t>.</w:t>
      </w:r>
    </w:p>
    <w:p w:rsidR="005C1332" w:rsidRPr="005C1332" w:rsidRDefault="005C1332" w:rsidP="00035082">
      <w:pPr>
        <w:pStyle w:val="Heading1"/>
        <w:shd w:val="clear" w:color="auto" w:fill="FFFFFF"/>
        <w:rPr>
          <w:rFonts w:ascii="Palatino Linotype" w:hAnsi="Palatino Linotype"/>
          <w:b w:val="0"/>
          <w:color w:val="000000"/>
          <w:sz w:val="22"/>
          <w:szCs w:val="22"/>
        </w:rPr>
      </w:pPr>
    </w:p>
    <w:p w:rsidR="005C1332" w:rsidRDefault="005C1332" w:rsidP="00035082">
      <w:pPr>
        <w:pStyle w:val="Heading1"/>
        <w:shd w:val="clear" w:color="auto" w:fill="FFFFFF"/>
        <w:rPr>
          <w:rFonts w:ascii="Palatino Linotype" w:hAnsi="Palatino Linotype"/>
          <w:b w:val="0"/>
          <w:color w:val="000000"/>
          <w:sz w:val="22"/>
          <w:szCs w:val="22"/>
        </w:rPr>
      </w:pPr>
      <w:r w:rsidRPr="005C1332">
        <w:rPr>
          <w:rFonts w:ascii="Palatino Linotype" w:hAnsi="Palatino Linotype"/>
          <w:b w:val="0"/>
          <w:color w:val="000000"/>
          <w:sz w:val="22"/>
          <w:szCs w:val="22"/>
        </w:rPr>
        <w:t>HPD also announced it will examine cultural landscapes that inspired New Mexico artists, a theme that will be interpreted on a commemorative poster available to the public</w:t>
      </w:r>
      <w:r w:rsidR="00BD15BB">
        <w:rPr>
          <w:rFonts w:ascii="Palatino Linotype" w:hAnsi="Palatino Linotype"/>
          <w:b w:val="0"/>
          <w:color w:val="000000"/>
          <w:sz w:val="22"/>
          <w:szCs w:val="22"/>
        </w:rPr>
        <w:t xml:space="preserve"> in April and</w:t>
      </w:r>
      <w:r w:rsidR="00EA6229">
        <w:rPr>
          <w:rFonts w:ascii="Palatino Linotype" w:hAnsi="Palatino Linotype"/>
          <w:b w:val="0"/>
          <w:color w:val="000000"/>
          <w:sz w:val="22"/>
          <w:szCs w:val="22"/>
        </w:rPr>
        <w:t xml:space="preserve"> at special event</w:t>
      </w:r>
      <w:r w:rsidR="00025491">
        <w:rPr>
          <w:rFonts w:ascii="Palatino Linotype" w:hAnsi="Palatino Linotype"/>
          <w:b w:val="0"/>
          <w:color w:val="000000"/>
          <w:sz w:val="22"/>
          <w:szCs w:val="22"/>
        </w:rPr>
        <w:t>s</w:t>
      </w:r>
      <w:r w:rsidR="00EA6229">
        <w:rPr>
          <w:rFonts w:ascii="Palatino Linotype" w:hAnsi="Palatino Linotype"/>
          <w:b w:val="0"/>
          <w:color w:val="000000"/>
          <w:sz w:val="22"/>
          <w:szCs w:val="22"/>
        </w:rPr>
        <w:t xml:space="preserve"> held statewide</w:t>
      </w:r>
      <w:r w:rsidRPr="005C1332">
        <w:rPr>
          <w:rFonts w:ascii="Palatino Linotype" w:hAnsi="Palatino Linotype"/>
          <w:b w:val="0"/>
          <w:color w:val="000000"/>
          <w:sz w:val="22"/>
          <w:szCs w:val="22"/>
        </w:rPr>
        <w:t>.</w:t>
      </w:r>
      <w:r w:rsidR="008200AA">
        <w:rPr>
          <w:rFonts w:ascii="Palatino Linotype" w:hAnsi="Palatino Linotype"/>
          <w:b w:val="0"/>
          <w:color w:val="000000"/>
          <w:sz w:val="22"/>
          <w:szCs w:val="22"/>
        </w:rPr>
        <w:t xml:space="preserve">  </w:t>
      </w:r>
    </w:p>
    <w:p w:rsidR="008200AA" w:rsidRDefault="008200AA" w:rsidP="00035082">
      <w:pPr>
        <w:pStyle w:val="Heading1"/>
        <w:shd w:val="clear" w:color="auto" w:fill="FFFFFF"/>
        <w:rPr>
          <w:rFonts w:ascii="Palatino Linotype" w:hAnsi="Palatino Linotype"/>
          <w:color w:val="000000"/>
          <w:sz w:val="22"/>
          <w:szCs w:val="22"/>
        </w:rPr>
      </w:pPr>
    </w:p>
    <w:p w:rsidR="008200AA" w:rsidRPr="00C462C7" w:rsidRDefault="005C1332" w:rsidP="00035082">
      <w:pPr>
        <w:pStyle w:val="Heading1"/>
        <w:shd w:val="clear" w:color="auto" w:fill="FFFFFF"/>
        <w:rPr>
          <w:rFonts w:ascii="Palatino Linotype" w:hAnsi="Palatino Linotype"/>
          <w:b w:val="0"/>
          <w:color w:val="000000"/>
          <w:sz w:val="22"/>
          <w:szCs w:val="22"/>
        </w:rPr>
      </w:pPr>
      <w:r w:rsidRPr="00C462C7">
        <w:rPr>
          <w:rFonts w:ascii="Palatino Linotype" w:hAnsi="Palatino Linotype"/>
          <w:b w:val="0"/>
          <w:color w:val="000000"/>
          <w:sz w:val="22"/>
          <w:szCs w:val="22"/>
        </w:rPr>
        <w:t>“</w:t>
      </w:r>
      <w:r w:rsidR="008200AA" w:rsidRPr="00C462C7">
        <w:rPr>
          <w:rFonts w:ascii="Palatino Linotype" w:hAnsi="Palatino Linotype"/>
          <w:b w:val="0"/>
          <w:color w:val="000000"/>
          <w:sz w:val="22"/>
          <w:szCs w:val="22"/>
        </w:rPr>
        <w:t>New Mexico, its landscapes, lighting, history and culture have inspired generations of artists who created some of their most significant works of arts, here,” said Jeff Pappas,</w:t>
      </w:r>
      <w:r w:rsidR="00DC0485">
        <w:rPr>
          <w:rFonts w:ascii="Palatino Linotype" w:hAnsi="Palatino Linotype"/>
          <w:b w:val="0"/>
          <w:color w:val="000000"/>
          <w:sz w:val="22"/>
          <w:szCs w:val="22"/>
        </w:rPr>
        <w:t xml:space="preserve"> Ph.D.,</w:t>
      </w:r>
      <w:r w:rsidR="008200AA" w:rsidRPr="00C462C7">
        <w:rPr>
          <w:rFonts w:ascii="Palatino Linotype" w:hAnsi="Palatino Linotype"/>
          <w:b w:val="0"/>
          <w:color w:val="000000"/>
          <w:sz w:val="22"/>
          <w:szCs w:val="22"/>
        </w:rPr>
        <w:t xml:space="preserve"> State Historic Preservation Officer and director of HPD.  “Some of these cultural landscapes are remarkably similar in appearance today to the way looked decades ago and should be preserved for the</w:t>
      </w:r>
      <w:r w:rsidR="00DC0485">
        <w:rPr>
          <w:rFonts w:ascii="Palatino Linotype" w:hAnsi="Palatino Linotype"/>
          <w:b w:val="0"/>
          <w:color w:val="000000"/>
          <w:sz w:val="22"/>
          <w:szCs w:val="22"/>
        </w:rPr>
        <w:t>ir</w:t>
      </w:r>
      <w:r w:rsidR="008200AA" w:rsidRPr="00C462C7">
        <w:rPr>
          <w:rFonts w:ascii="Palatino Linotype" w:hAnsi="Palatino Linotype"/>
          <w:b w:val="0"/>
          <w:color w:val="000000"/>
          <w:sz w:val="22"/>
          <w:szCs w:val="22"/>
        </w:rPr>
        <w:t xml:space="preserve"> contribution to the arts and the recognition they brought</w:t>
      </w:r>
      <w:r w:rsidR="00427E09">
        <w:rPr>
          <w:rFonts w:ascii="Palatino Linotype" w:hAnsi="Palatino Linotype"/>
          <w:b w:val="0"/>
          <w:color w:val="000000"/>
          <w:sz w:val="22"/>
          <w:szCs w:val="22"/>
        </w:rPr>
        <w:t>,</w:t>
      </w:r>
      <w:r w:rsidR="008200AA" w:rsidRPr="00C462C7">
        <w:rPr>
          <w:rFonts w:ascii="Palatino Linotype" w:hAnsi="Palatino Linotype"/>
          <w:b w:val="0"/>
          <w:color w:val="000000"/>
          <w:sz w:val="22"/>
          <w:szCs w:val="22"/>
        </w:rPr>
        <w:t xml:space="preserve"> and continue to bring</w:t>
      </w:r>
      <w:r w:rsidR="00427E09">
        <w:rPr>
          <w:rFonts w:ascii="Palatino Linotype" w:hAnsi="Palatino Linotype"/>
          <w:b w:val="0"/>
          <w:color w:val="000000"/>
          <w:sz w:val="22"/>
          <w:szCs w:val="22"/>
        </w:rPr>
        <w:t>,</w:t>
      </w:r>
      <w:r w:rsidR="008200AA" w:rsidRPr="00C462C7">
        <w:rPr>
          <w:rFonts w:ascii="Palatino Linotype" w:hAnsi="Palatino Linotype"/>
          <w:b w:val="0"/>
          <w:color w:val="000000"/>
          <w:sz w:val="22"/>
          <w:szCs w:val="22"/>
        </w:rPr>
        <w:t xml:space="preserve"> to New Mexico.”</w:t>
      </w:r>
    </w:p>
    <w:p w:rsidR="008200AA" w:rsidRPr="00C462C7" w:rsidRDefault="008200AA" w:rsidP="00035082">
      <w:pPr>
        <w:pStyle w:val="Heading1"/>
        <w:shd w:val="clear" w:color="auto" w:fill="FFFFFF"/>
        <w:rPr>
          <w:rFonts w:ascii="Palatino Linotype" w:hAnsi="Palatino Linotype"/>
          <w:b w:val="0"/>
          <w:color w:val="000000"/>
          <w:sz w:val="22"/>
          <w:szCs w:val="22"/>
        </w:rPr>
      </w:pPr>
    </w:p>
    <w:p w:rsidR="00C462C7" w:rsidRDefault="00C462C7" w:rsidP="00035082">
      <w:pPr>
        <w:pStyle w:val="Heading1"/>
        <w:shd w:val="clear" w:color="auto" w:fill="FFFFFF"/>
        <w:rPr>
          <w:rFonts w:ascii="Palatino Linotype" w:hAnsi="Palatino Linotype"/>
          <w:b w:val="0"/>
          <w:color w:val="000000"/>
          <w:sz w:val="22"/>
          <w:szCs w:val="22"/>
        </w:rPr>
      </w:pPr>
      <w:r w:rsidRPr="00C462C7">
        <w:rPr>
          <w:rFonts w:ascii="Palatino Linotype" w:hAnsi="Palatino Linotype"/>
          <w:b w:val="0"/>
          <w:color w:val="000000"/>
          <w:sz w:val="22"/>
          <w:szCs w:val="22"/>
        </w:rPr>
        <w:t xml:space="preserve">In the last couple of months the homes and studios of artists Luis Jimenez, and Peter Hurd and Henriette Wyeth in Hondo Valley were listed in the National Register of Historic Properties </w:t>
      </w:r>
      <w:r w:rsidR="00427E09">
        <w:rPr>
          <w:rFonts w:ascii="Palatino Linotype" w:hAnsi="Palatino Linotype"/>
          <w:b w:val="0"/>
          <w:color w:val="000000"/>
          <w:sz w:val="22"/>
          <w:szCs w:val="22"/>
        </w:rPr>
        <w:t xml:space="preserve">in December </w:t>
      </w:r>
      <w:proofErr w:type="gramStart"/>
      <w:r w:rsidRPr="00C462C7">
        <w:rPr>
          <w:rFonts w:ascii="Palatino Linotype" w:hAnsi="Palatino Linotype"/>
          <w:b w:val="0"/>
          <w:color w:val="000000"/>
          <w:sz w:val="22"/>
          <w:szCs w:val="22"/>
        </w:rPr>
        <w:t>and  first</w:t>
      </w:r>
      <w:proofErr w:type="gramEnd"/>
      <w:r w:rsidRPr="00C462C7">
        <w:rPr>
          <w:rFonts w:ascii="Palatino Linotype" w:hAnsi="Palatino Linotype"/>
          <w:b w:val="0"/>
          <w:color w:val="000000"/>
          <w:sz w:val="22"/>
          <w:szCs w:val="22"/>
        </w:rPr>
        <w:t xml:space="preserve"> listed </w:t>
      </w:r>
      <w:r w:rsidR="00427E09">
        <w:rPr>
          <w:rFonts w:ascii="Palatino Linotype" w:hAnsi="Palatino Linotype"/>
          <w:b w:val="0"/>
          <w:color w:val="000000"/>
          <w:sz w:val="22"/>
          <w:szCs w:val="22"/>
        </w:rPr>
        <w:t xml:space="preserve">by the CPRC </w:t>
      </w:r>
      <w:r w:rsidRPr="00C462C7">
        <w:rPr>
          <w:rFonts w:ascii="Palatino Linotype" w:hAnsi="Palatino Linotype"/>
          <w:b w:val="0"/>
          <w:color w:val="000000"/>
          <w:sz w:val="22"/>
          <w:szCs w:val="22"/>
        </w:rPr>
        <w:t xml:space="preserve">in the State Register of Cultural Properties </w:t>
      </w:r>
      <w:r w:rsidR="00236277">
        <w:rPr>
          <w:rFonts w:ascii="Palatino Linotype" w:hAnsi="Palatino Linotype"/>
          <w:b w:val="0"/>
          <w:color w:val="000000"/>
          <w:sz w:val="22"/>
          <w:szCs w:val="22"/>
        </w:rPr>
        <w:t>in October</w:t>
      </w:r>
      <w:bookmarkStart w:id="0" w:name="_GoBack"/>
      <w:bookmarkEnd w:id="0"/>
      <w:r w:rsidRPr="00C462C7">
        <w:rPr>
          <w:rFonts w:ascii="Palatino Linotype" w:hAnsi="Palatino Linotype"/>
          <w:b w:val="0"/>
          <w:color w:val="000000"/>
          <w:sz w:val="22"/>
          <w:szCs w:val="22"/>
        </w:rPr>
        <w:t xml:space="preserve">.  The homes and studios of Georgia O’Keeffe </w:t>
      </w:r>
      <w:r w:rsidR="00DC0485">
        <w:rPr>
          <w:rFonts w:ascii="Palatino Linotype" w:hAnsi="Palatino Linotype"/>
          <w:b w:val="0"/>
          <w:color w:val="000000"/>
          <w:sz w:val="22"/>
          <w:szCs w:val="22"/>
        </w:rPr>
        <w:t xml:space="preserve">and </w:t>
      </w:r>
      <w:r w:rsidRPr="00C462C7">
        <w:rPr>
          <w:rFonts w:ascii="Palatino Linotype" w:hAnsi="Palatino Linotype"/>
          <w:b w:val="0"/>
          <w:color w:val="000000"/>
          <w:sz w:val="22"/>
          <w:szCs w:val="22"/>
        </w:rPr>
        <w:t xml:space="preserve">Taos Society of Artists founders </w:t>
      </w:r>
      <w:r w:rsidR="00DC0485" w:rsidRPr="00C462C7">
        <w:rPr>
          <w:rFonts w:ascii="Palatino Linotype" w:hAnsi="Palatino Linotype"/>
          <w:b w:val="0"/>
          <w:color w:val="000000"/>
          <w:sz w:val="22"/>
          <w:szCs w:val="22"/>
        </w:rPr>
        <w:t>Eanger Irving</w:t>
      </w:r>
      <w:r w:rsidRPr="00C462C7">
        <w:rPr>
          <w:rFonts w:ascii="Palatino Linotype" w:hAnsi="Palatino Linotype"/>
          <w:b w:val="0"/>
          <w:color w:val="000000"/>
          <w:sz w:val="22"/>
          <w:szCs w:val="22"/>
        </w:rPr>
        <w:t xml:space="preserve"> Couse and Joseph Henry Sharp also are designated historic, as is the </w:t>
      </w:r>
      <w:r w:rsidR="00025491">
        <w:rPr>
          <w:rFonts w:ascii="Palatino Linotype" w:hAnsi="Palatino Linotype"/>
          <w:b w:val="0"/>
          <w:color w:val="000000"/>
          <w:sz w:val="22"/>
          <w:szCs w:val="22"/>
        </w:rPr>
        <w:t>D.</w:t>
      </w:r>
      <w:r w:rsidRPr="00C462C7">
        <w:rPr>
          <w:rFonts w:ascii="Palatino Linotype" w:hAnsi="Palatino Linotype"/>
          <w:b w:val="0"/>
          <w:color w:val="000000"/>
          <w:sz w:val="22"/>
          <w:szCs w:val="22"/>
        </w:rPr>
        <w:t>H. Lawr</w:t>
      </w:r>
      <w:r w:rsidR="00025491">
        <w:rPr>
          <w:rFonts w:ascii="Palatino Linotype" w:hAnsi="Palatino Linotype"/>
          <w:b w:val="0"/>
          <w:color w:val="000000"/>
          <w:sz w:val="22"/>
          <w:szCs w:val="22"/>
        </w:rPr>
        <w:t xml:space="preserve">ence </w:t>
      </w:r>
      <w:r w:rsidRPr="00C462C7">
        <w:rPr>
          <w:rFonts w:ascii="Palatino Linotype" w:hAnsi="Palatino Linotype"/>
          <w:b w:val="0"/>
          <w:color w:val="000000"/>
          <w:sz w:val="22"/>
          <w:szCs w:val="22"/>
        </w:rPr>
        <w:t xml:space="preserve">Ranch where the English author wrote much of </w:t>
      </w:r>
      <w:r w:rsidRPr="00C462C7">
        <w:rPr>
          <w:rFonts w:ascii="Palatino Linotype" w:hAnsi="Palatino Linotype"/>
          <w:b w:val="0"/>
          <w:i/>
          <w:color w:val="000000"/>
          <w:sz w:val="22"/>
          <w:szCs w:val="22"/>
        </w:rPr>
        <w:t>The Plumed Serpent</w:t>
      </w:r>
      <w:r w:rsidRPr="00C462C7">
        <w:rPr>
          <w:rFonts w:ascii="Palatino Linotype" w:hAnsi="Palatino Linotype"/>
          <w:b w:val="0"/>
          <w:color w:val="000000"/>
          <w:sz w:val="22"/>
          <w:szCs w:val="22"/>
        </w:rPr>
        <w:t xml:space="preserve">. </w:t>
      </w:r>
    </w:p>
    <w:p w:rsidR="00025491" w:rsidRDefault="00025491" w:rsidP="00035082">
      <w:pPr>
        <w:pStyle w:val="Heading1"/>
        <w:shd w:val="clear" w:color="auto" w:fill="FFFFFF"/>
        <w:rPr>
          <w:rFonts w:ascii="Palatino Linotype" w:hAnsi="Palatino Linotype"/>
          <w:b w:val="0"/>
          <w:color w:val="000000"/>
          <w:sz w:val="22"/>
          <w:szCs w:val="22"/>
        </w:rPr>
      </w:pPr>
    </w:p>
    <w:p w:rsidR="00C462C7" w:rsidRDefault="00025491" w:rsidP="00035082">
      <w:pPr>
        <w:pStyle w:val="Heading1"/>
        <w:shd w:val="clear" w:color="auto" w:fill="FFFFFF"/>
        <w:rPr>
          <w:rFonts w:ascii="Palatino Linotype" w:hAnsi="Palatino Linotype"/>
          <w:b w:val="0"/>
          <w:color w:val="000000"/>
          <w:sz w:val="22"/>
          <w:szCs w:val="22"/>
        </w:rPr>
      </w:pPr>
      <w:r>
        <w:rPr>
          <w:rFonts w:ascii="Palatino Linotype" w:hAnsi="Palatino Linotype"/>
          <w:b w:val="0"/>
          <w:color w:val="000000"/>
          <w:sz w:val="22"/>
          <w:szCs w:val="22"/>
        </w:rPr>
        <w:t xml:space="preserve">Events held in communities, state parks at historic sites and by </w:t>
      </w:r>
      <w:r w:rsidR="00DC0485">
        <w:rPr>
          <w:rFonts w:ascii="Palatino Linotype" w:hAnsi="Palatino Linotype"/>
          <w:b w:val="0"/>
          <w:color w:val="000000"/>
          <w:sz w:val="22"/>
          <w:szCs w:val="22"/>
        </w:rPr>
        <w:t>organizations</w:t>
      </w:r>
      <w:r>
        <w:rPr>
          <w:rFonts w:ascii="Palatino Linotype" w:hAnsi="Palatino Linotype"/>
          <w:b w:val="0"/>
          <w:color w:val="000000"/>
          <w:sz w:val="22"/>
          <w:szCs w:val="22"/>
        </w:rPr>
        <w:t xml:space="preserve"> and </w:t>
      </w:r>
      <w:r w:rsidR="00DC0485">
        <w:rPr>
          <w:rFonts w:ascii="Palatino Linotype" w:hAnsi="Palatino Linotype"/>
          <w:b w:val="0"/>
          <w:color w:val="000000"/>
          <w:sz w:val="22"/>
          <w:szCs w:val="22"/>
        </w:rPr>
        <w:t>individuals</w:t>
      </w:r>
      <w:r>
        <w:rPr>
          <w:rFonts w:ascii="Palatino Linotype" w:hAnsi="Palatino Linotype"/>
          <w:b w:val="0"/>
          <w:color w:val="000000"/>
          <w:sz w:val="22"/>
          <w:szCs w:val="22"/>
        </w:rPr>
        <w:t xml:space="preserve"> </w:t>
      </w:r>
      <w:r w:rsidR="00DC0485">
        <w:rPr>
          <w:rFonts w:ascii="Palatino Linotype" w:hAnsi="Palatino Linotype"/>
          <w:b w:val="0"/>
          <w:color w:val="000000"/>
          <w:sz w:val="22"/>
          <w:szCs w:val="22"/>
        </w:rPr>
        <w:t>also</w:t>
      </w:r>
      <w:r>
        <w:rPr>
          <w:rFonts w:ascii="Palatino Linotype" w:hAnsi="Palatino Linotype"/>
          <w:b w:val="0"/>
          <w:color w:val="000000"/>
          <w:sz w:val="22"/>
          <w:szCs w:val="22"/>
        </w:rPr>
        <w:t xml:space="preserve"> are held each </w:t>
      </w:r>
      <w:r w:rsidR="00BD15BB">
        <w:rPr>
          <w:rFonts w:ascii="Palatino Linotype" w:hAnsi="Palatino Linotype"/>
          <w:b w:val="0"/>
          <w:color w:val="000000"/>
          <w:sz w:val="22"/>
          <w:szCs w:val="22"/>
        </w:rPr>
        <w:t>y</w:t>
      </w:r>
      <w:r>
        <w:rPr>
          <w:rFonts w:ascii="Palatino Linotype" w:hAnsi="Palatino Linotype"/>
          <w:b w:val="0"/>
          <w:color w:val="000000"/>
          <w:sz w:val="22"/>
          <w:szCs w:val="22"/>
        </w:rPr>
        <w:t xml:space="preserve">ear as part of Preservation Month.  </w:t>
      </w:r>
      <w:r w:rsidR="00DC0485">
        <w:rPr>
          <w:rFonts w:ascii="Palatino Linotype" w:hAnsi="Palatino Linotype"/>
          <w:b w:val="0"/>
          <w:color w:val="000000"/>
          <w:sz w:val="22"/>
          <w:szCs w:val="22"/>
        </w:rPr>
        <w:t xml:space="preserve">Approximately 35-50 events are </w:t>
      </w:r>
      <w:r w:rsidR="00DC0485">
        <w:rPr>
          <w:rFonts w:ascii="Palatino Linotype" w:hAnsi="Palatino Linotype"/>
          <w:b w:val="0"/>
          <w:color w:val="000000"/>
          <w:sz w:val="22"/>
          <w:szCs w:val="22"/>
        </w:rPr>
        <w:lastRenderedPageBreak/>
        <w:t xml:space="preserve">scheduled throughout </w:t>
      </w:r>
      <w:r w:rsidR="00BD15BB">
        <w:rPr>
          <w:rFonts w:ascii="Palatino Linotype" w:hAnsi="Palatino Linotype"/>
          <w:b w:val="0"/>
          <w:color w:val="000000"/>
          <w:sz w:val="22"/>
          <w:szCs w:val="22"/>
        </w:rPr>
        <w:t>May that celeb</w:t>
      </w:r>
      <w:r w:rsidR="00DC0485">
        <w:rPr>
          <w:rFonts w:ascii="Palatino Linotype" w:hAnsi="Palatino Linotype"/>
          <w:b w:val="0"/>
          <w:color w:val="000000"/>
          <w:sz w:val="22"/>
          <w:szCs w:val="22"/>
        </w:rPr>
        <w:t xml:space="preserve">rate local history and are published in an events calendar posted on the websites of HPD </w:t>
      </w:r>
      <w:r w:rsidR="00BD15BB">
        <w:rPr>
          <w:rFonts w:ascii="Palatino Linotype" w:hAnsi="Palatino Linotype"/>
          <w:b w:val="0"/>
          <w:color w:val="000000"/>
          <w:sz w:val="22"/>
          <w:szCs w:val="22"/>
        </w:rPr>
        <w:t xml:space="preserve">and the </w:t>
      </w:r>
      <w:r w:rsidR="00DC0485">
        <w:rPr>
          <w:rFonts w:ascii="Palatino Linotype" w:hAnsi="Palatino Linotype"/>
          <w:b w:val="0"/>
          <w:color w:val="000000"/>
          <w:sz w:val="22"/>
          <w:szCs w:val="22"/>
        </w:rPr>
        <w:t xml:space="preserve">New Mexico Heritage Preservation Alliance. </w:t>
      </w:r>
    </w:p>
    <w:p w:rsidR="00025491" w:rsidRDefault="00025491" w:rsidP="00035082">
      <w:pPr>
        <w:pStyle w:val="Heading1"/>
        <w:shd w:val="clear" w:color="auto" w:fill="FFFFFF"/>
        <w:rPr>
          <w:rFonts w:ascii="Palatino Linotype" w:hAnsi="Palatino Linotype"/>
          <w:color w:val="000000"/>
          <w:sz w:val="22"/>
          <w:szCs w:val="22"/>
        </w:rPr>
      </w:pPr>
    </w:p>
    <w:p w:rsidR="00100714" w:rsidRPr="00100714" w:rsidRDefault="00C462C7" w:rsidP="00035082">
      <w:pPr>
        <w:pStyle w:val="Heading1"/>
        <w:shd w:val="clear" w:color="auto" w:fill="FFFFFF"/>
        <w:rPr>
          <w:rFonts w:ascii="Palatino Linotype" w:hAnsi="Palatino Linotype"/>
          <w:b w:val="0"/>
          <w:color w:val="000000"/>
          <w:sz w:val="22"/>
          <w:szCs w:val="22"/>
        </w:rPr>
      </w:pPr>
      <w:r w:rsidRPr="00100714">
        <w:rPr>
          <w:rFonts w:ascii="Palatino Linotype" w:hAnsi="Palatino Linotype"/>
          <w:b w:val="0"/>
          <w:color w:val="000000"/>
          <w:sz w:val="22"/>
          <w:szCs w:val="22"/>
        </w:rPr>
        <w:t>Award nominations</w:t>
      </w:r>
      <w:r w:rsidR="00025491">
        <w:rPr>
          <w:rFonts w:ascii="Palatino Linotype" w:hAnsi="Palatino Linotype"/>
          <w:b w:val="0"/>
          <w:color w:val="000000"/>
          <w:sz w:val="22"/>
          <w:szCs w:val="22"/>
        </w:rPr>
        <w:t xml:space="preserve"> and event application forms</w:t>
      </w:r>
      <w:r w:rsidRPr="00100714">
        <w:rPr>
          <w:rFonts w:ascii="Palatino Linotype" w:hAnsi="Palatino Linotype"/>
          <w:b w:val="0"/>
          <w:color w:val="000000"/>
          <w:sz w:val="22"/>
          <w:szCs w:val="22"/>
        </w:rPr>
        <w:t xml:space="preserve"> must be received by </w:t>
      </w:r>
      <w:r w:rsidR="00100714" w:rsidRPr="00100714">
        <w:rPr>
          <w:rFonts w:ascii="Palatino Linotype" w:hAnsi="Palatino Linotype"/>
          <w:b w:val="0"/>
          <w:color w:val="000000"/>
          <w:sz w:val="22"/>
          <w:szCs w:val="22"/>
        </w:rPr>
        <w:t xml:space="preserve">March 12.  Nomination forms and guidelines are available at </w:t>
      </w:r>
      <w:hyperlink r:id="rId6" w:history="1">
        <w:r w:rsidR="00100714" w:rsidRPr="00100714">
          <w:rPr>
            <w:rStyle w:val="Hyperlink"/>
            <w:rFonts w:ascii="Palatino Linotype" w:hAnsi="Palatino Linotype"/>
            <w:b w:val="0"/>
            <w:sz w:val="22"/>
            <w:szCs w:val="22"/>
          </w:rPr>
          <w:t>www.nmhistoricpreservaiton.org</w:t>
        </w:r>
      </w:hyperlink>
      <w:r w:rsidR="00100714" w:rsidRPr="00100714">
        <w:rPr>
          <w:rFonts w:ascii="Palatino Linotype" w:hAnsi="Palatino Linotype"/>
          <w:b w:val="0"/>
          <w:color w:val="000000"/>
          <w:sz w:val="22"/>
          <w:szCs w:val="22"/>
        </w:rPr>
        <w:t xml:space="preserve"> and should be e-mailed with digital photograph files to </w:t>
      </w:r>
      <w:hyperlink r:id="rId7" w:history="1">
        <w:r w:rsidR="00100714" w:rsidRPr="00100714">
          <w:rPr>
            <w:rStyle w:val="Hyperlink"/>
            <w:rFonts w:ascii="Palatino Linotype" w:hAnsi="Palatino Linotype"/>
            <w:b w:val="0"/>
            <w:sz w:val="22"/>
            <w:szCs w:val="22"/>
          </w:rPr>
          <w:t>tom.drake@state.nm.us</w:t>
        </w:r>
      </w:hyperlink>
      <w:r w:rsidR="00100714" w:rsidRPr="00100714">
        <w:rPr>
          <w:rFonts w:ascii="Palatino Linotype" w:hAnsi="Palatino Linotype"/>
          <w:b w:val="0"/>
          <w:color w:val="000000"/>
          <w:sz w:val="22"/>
          <w:szCs w:val="22"/>
        </w:rPr>
        <w:t xml:space="preserve">.  </w:t>
      </w:r>
      <w:r w:rsidR="00BD15BB">
        <w:rPr>
          <w:rFonts w:ascii="Palatino Linotype" w:hAnsi="Palatino Linotype"/>
          <w:b w:val="0"/>
          <w:color w:val="000000"/>
          <w:sz w:val="22"/>
          <w:szCs w:val="22"/>
        </w:rPr>
        <w:t xml:space="preserve">Inquiries are accepted at </w:t>
      </w:r>
      <w:r w:rsidR="00100714" w:rsidRPr="00100714">
        <w:rPr>
          <w:rFonts w:ascii="Palatino Linotype" w:hAnsi="Palatino Linotype"/>
          <w:b w:val="0"/>
          <w:color w:val="000000"/>
          <w:sz w:val="22"/>
          <w:szCs w:val="22"/>
        </w:rPr>
        <w:t xml:space="preserve">505-827-4067. </w:t>
      </w:r>
    </w:p>
    <w:p w:rsidR="00100714" w:rsidRPr="00100714" w:rsidRDefault="00100714" w:rsidP="00035082">
      <w:pPr>
        <w:pStyle w:val="Heading1"/>
        <w:shd w:val="clear" w:color="auto" w:fill="FFFFFF"/>
        <w:rPr>
          <w:rFonts w:ascii="Palatino Linotype" w:hAnsi="Palatino Linotype"/>
          <w:b w:val="0"/>
          <w:color w:val="000000"/>
          <w:sz w:val="22"/>
          <w:szCs w:val="22"/>
        </w:rPr>
      </w:pPr>
    </w:p>
    <w:p w:rsidR="00100714" w:rsidRPr="00100714" w:rsidRDefault="00025491" w:rsidP="00035082">
      <w:pPr>
        <w:pStyle w:val="Heading1"/>
        <w:shd w:val="clear" w:color="auto" w:fill="FFFFFF"/>
        <w:rPr>
          <w:rFonts w:ascii="Palatino Linotype" w:hAnsi="Palatino Linotype"/>
          <w:b w:val="0"/>
          <w:color w:val="000000"/>
          <w:sz w:val="22"/>
          <w:szCs w:val="22"/>
        </w:rPr>
      </w:pPr>
      <w:r>
        <w:rPr>
          <w:rFonts w:ascii="Palatino Linotype" w:hAnsi="Palatino Linotype"/>
          <w:b w:val="0"/>
          <w:color w:val="000000"/>
          <w:sz w:val="22"/>
          <w:szCs w:val="22"/>
        </w:rPr>
        <w:t>NMHPA</w:t>
      </w:r>
      <w:r w:rsidR="00100714" w:rsidRPr="00100714">
        <w:rPr>
          <w:rFonts w:ascii="Palatino Linotype" w:hAnsi="Palatino Linotype"/>
          <w:b w:val="0"/>
          <w:color w:val="000000"/>
          <w:sz w:val="22"/>
          <w:szCs w:val="22"/>
        </w:rPr>
        <w:t xml:space="preserve"> will </w:t>
      </w:r>
      <w:r>
        <w:rPr>
          <w:rFonts w:ascii="Palatino Linotype" w:hAnsi="Palatino Linotype"/>
          <w:b w:val="0"/>
          <w:color w:val="000000"/>
          <w:sz w:val="22"/>
          <w:szCs w:val="22"/>
        </w:rPr>
        <w:t>c</w:t>
      </w:r>
      <w:r w:rsidR="00100714" w:rsidRPr="00100714">
        <w:rPr>
          <w:rFonts w:ascii="Palatino Linotype" w:hAnsi="Palatino Linotype"/>
          <w:b w:val="0"/>
          <w:color w:val="000000"/>
          <w:sz w:val="22"/>
          <w:szCs w:val="22"/>
        </w:rPr>
        <w:t xml:space="preserve">ompile </w:t>
      </w:r>
      <w:r>
        <w:rPr>
          <w:rFonts w:ascii="Palatino Linotype" w:hAnsi="Palatino Linotype"/>
          <w:b w:val="0"/>
          <w:color w:val="000000"/>
          <w:sz w:val="22"/>
          <w:szCs w:val="22"/>
        </w:rPr>
        <w:t xml:space="preserve">the </w:t>
      </w:r>
      <w:r w:rsidR="00100714" w:rsidRPr="00100714">
        <w:rPr>
          <w:rFonts w:ascii="Palatino Linotype" w:hAnsi="Palatino Linotype"/>
          <w:b w:val="0"/>
          <w:i/>
          <w:color w:val="000000"/>
          <w:sz w:val="22"/>
          <w:szCs w:val="22"/>
        </w:rPr>
        <w:t>Calendar of Events</w:t>
      </w:r>
      <w:r>
        <w:rPr>
          <w:rFonts w:ascii="Palatino Linotype" w:hAnsi="Palatino Linotype"/>
          <w:b w:val="0"/>
          <w:i/>
          <w:color w:val="000000"/>
          <w:sz w:val="22"/>
          <w:szCs w:val="22"/>
        </w:rPr>
        <w:t xml:space="preserve">. </w:t>
      </w:r>
      <w:r w:rsidR="00100714" w:rsidRPr="00100714">
        <w:rPr>
          <w:rFonts w:ascii="Palatino Linotype" w:hAnsi="Palatino Linotype"/>
          <w:b w:val="0"/>
          <w:color w:val="000000"/>
          <w:sz w:val="22"/>
          <w:szCs w:val="22"/>
        </w:rPr>
        <w:t xml:space="preserve">Forms are available </w:t>
      </w:r>
      <w:r>
        <w:rPr>
          <w:rFonts w:ascii="Palatino Linotype" w:hAnsi="Palatino Linotype"/>
          <w:b w:val="0"/>
          <w:color w:val="000000"/>
          <w:sz w:val="22"/>
          <w:szCs w:val="22"/>
        </w:rPr>
        <w:t xml:space="preserve">at the nonprofit’s website,  </w:t>
      </w:r>
      <w:r w:rsidR="00100714" w:rsidRPr="00100714">
        <w:rPr>
          <w:rFonts w:ascii="Palatino Linotype" w:hAnsi="Palatino Linotype"/>
          <w:b w:val="0"/>
          <w:color w:val="000000"/>
          <w:sz w:val="22"/>
          <w:szCs w:val="22"/>
        </w:rPr>
        <w:t xml:space="preserve"> </w:t>
      </w:r>
      <w:hyperlink r:id="rId8" w:history="1">
        <w:r w:rsidR="00100714" w:rsidRPr="00100714">
          <w:rPr>
            <w:rStyle w:val="Hyperlink"/>
            <w:rFonts w:ascii="Palatino Linotype" w:hAnsi="Palatino Linotype"/>
            <w:b w:val="0"/>
            <w:sz w:val="22"/>
            <w:szCs w:val="22"/>
          </w:rPr>
          <w:t>www.nmheritage.org</w:t>
        </w:r>
      </w:hyperlink>
      <w:r w:rsidR="00100714" w:rsidRPr="00100714">
        <w:rPr>
          <w:rFonts w:ascii="Palatino Linotype" w:hAnsi="Palatino Linotype"/>
          <w:b w:val="0"/>
          <w:color w:val="000000"/>
          <w:sz w:val="22"/>
          <w:szCs w:val="22"/>
        </w:rPr>
        <w:t xml:space="preserve">.  </w:t>
      </w:r>
      <w:r>
        <w:rPr>
          <w:rFonts w:ascii="Palatino Linotype" w:hAnsi="Palatino Linotype"/>
          <w:b w:val="0"/>
          <w:color w:val="000000"/>
          <w:sz w:val="22"/>
          <w:szCs w:val="22"/>
        </w:rPr>
        <w:t>Completed e</w:t>
      </w:r>
      <w:r w:rsidR="00100714" w:rsidRPr="00100714">
        <w:rPr>
          <w:rFonts w:ascii="Palatino Linotype" w:hAnsi="Palatino Linotype"/>
          <w:b w:val="0"/>
          <w:color w:val="000000"/>
          <w:sz w:val="22"/>
          <w:szCs w:val="22"/>
        </w:rPr>
        <w:t xml:space="preserve">vent forms </w:t>
      </w:r>
      <w:r>
        <w:rPr>
          <w:rFonts w:ascii="Palatino Linotype" w:hAnsi="Palatino Linotype"/>
          <w:b w:val="0"/>
          <w:color w:val="000000"/>
          <w:sz w:val="22"/>
          <w:szCs w:val="22"/>
        </w:rPr>
        <w:t xml:space="preserve">with a digital photograph </w:t>
      </w:r>
      <w:r w:rsidR="00100714" w:rsidRPr="00100714">
        <w:rPr>
          <w:rFonts w:ascii="Palatino Linotype" w:hAnsi="Palatino Linotype"/>
          <w:b w:val="0"/>
          <w:color w:val="000000"/>
          <w:sz w:val="22"/>
          <w:szCs w:val="22"/>
        </w:rPr>
        <w:t xml:space="preserve">should be e-mailed to </w:t>
      </w:r>
      <w:hyperlink r:id="rId9" w:history="1">
        <w:r w:rsidRPr="00C54CBF">
          <w:rPr>
            <w:rStyle w:val="Hyperlink"/>
            <w:rFonts w:ascii="Palatino Linotype" w:hAnsi="Palatino Linotype"/>
            <w:b w:val="0"/>
            <w:sz w:val="22"/>
            <w:szCs w:val="22"/>
          </w:rPr>
          <w:t>vtjacobson@gmail.com</w:t>
        </w:r>
      </w:hyperlink>
      <w:r w:rsidR="00100714" w:rsidRPr="00100714">
        <w:rPr>
          <w:rFonts w:ascii="Palatino Linotype" w:hAnsi="Palatino Linotype"/>
          <w:b w:val="0"/>
          <w:color w:val="000000"/>
          <w:sz w:val="22"/>
          <w:szCs w:val="22"/>
        </w:rPr>
        <w:t xml:space="preserve"> </w:t>
      </w:r>
    </w:p>
    <w:p w:rsidR="00100714" w:rsidRPr="00100714" w:rsidRDefault="00100714" w:rsidP="00035082">
      <w:pPr>
        <w:pStyle w:val="Heading1"/>
        <w:shd w:val="clear" w:color="auto" w:fill="FFFFFF"/>
        <w:rPr>
          <w:rFonts w:ascii="Palatino Linotype" w:hAnsi="Palatino Linotype"/>
          <w:b w:val="0"/>
          <w:color w:val="000000"/>
          <w:sz w:val="22"/>
          <w:szCs w:val="22"/>
        </w:rPr>
      </w:pPr>
    </w:p>
    <w:p w:rsidR="00100714" w:rsidRDefault="00100714" w:rsidP="00035082">
      <w:pPr>
        <w:pStyle w:val="Heading1"/>
        <w:shd w:val="clear" w:color="auto" w:fill="FFFFFF"/>
        <w:rPr>
          <w:rFonts w:ascii="Palatino Linotype" w:hAnsi="Palatino Linotype"/>
          <w:b w:val="0"/>
          <w:color w:val="000000"/>
          <w:sz w:val="22"/>
          <w:szCs w:val="22"/>
        </w:rPr>
      </w:pPr>
      <w:r w:rsidRPr="00100714">
        <w:rPr>
          <w:rFonts w:ascii="Palatino Linotype" w:hAnsi="Palatino Linotype"/>
          <w:b w:val="0"/>
          <w:color w:val="000000"/>
          <w:sz w:val="22"/>
          <w:szCs w:val="22"/>
        </w:rPr>
        <w:t>Awards are signed by Governor Susana Martinez, CPRC Chairman Rick Hendricks, Ph.D; and Pappas. They will be presented at the 43</w:t>
      </w:r>
      <w:r w:rsidRPr="00100714">
        <w:rPr>
          <w:rFonts w:ascii="Palatino Linotype" w:hAnsi="Palatino Linotype"/>
          <w:b w:val="0"/>
          <w:color w:val="000000"/>
          <w:sz w:val="22"/>
          <w:szCs w:val="22"/>
          <w:vertAlign w:val="superscript"/>
        </w:rPr>
        <w:t>rd</w:t>
      </w:r>
      <w:r w:rsidRPr="00100714">
        <w:rPr>
          <w:rFonts w:ascii="Palatino Linotype" w:hAnsi="Palatino Linotype"/>
          <w:b w:val="0"/>
          <w:color w:val="000000"/>
          <w:sz w:val="22"/>
          <w:szCs w:val="22"/>
        </w:rPr>
        <w:t xml:space="preserve"> an</w:t>
      </w:r>
      <w:r w:rsidR="00025491">
        <w:rPr>
          <w:rFonts w:ascii="Palatino Linotype" w:hAnsi="Palatino Linotype"/>
          <w:b w:val="0"/>
          <w:color w:val="000000"/>
          <w:sz w:val="22"/>
          <w:szCs w:val="22"/>
        </w:rPr>
        <w:t xml:space="preserve">nual </w:t>
      </w:r>
      <w:r w:rsidRPr="00100714">
        <w:rPr>
          <w:rFonts w:ascii="Palatino Linotype" w:hAnsi="Palatino Linotype"/>
          <w:b w:val="0"/>
          <w:color w:val="000000"/>
          <w:sz w:val="22"/>
          <w:szCs w:val="22"/>
        </w:rPr>
        <w:t xml:space="preserve">Heritage </w:t>
      </w:r>
      <w:r w:rsidR="00DC0485" w:rsidRPr="00100714">
        <w:rPr>
          <w:rFonts w:ascii="Palatino Linotype" w:hAnsi="Palatino Linotype"/>
          <w:b w:val="0"/>
          <w:color w:val="000000"/>
          <w:sz w:val="22"/>
          <w:szCs w:val="22"/>
        </w:rPr>
        <w:t>Preserv</w:t>
      </w:r>
      <w:r w:rsidR="00DC0485">
        <w:rPr>
          <w:rFonts w:ascii="Palatino Linotype" w:hAnsi="Palatino Linotype"/>
          <w:b w:val="0"/>
          <w:color w:val="000000"/>
          <w:sz w:val="22"/>
          <w:szCs w:val="22"/>
        </w:rPr>
        <w:t>ation</w:t>
      </w:r>
      <w:r w:rsidR="00025491">
        <w:rPr>
          <w:rFonts w:ascii="Palatino Linotype" w:hAnsi="Palatino Linotype"/>
          <w:b w:val="0"/>
          <w:color w:val="000000"/>
          <w:sz w:val="22"/>
          <w:szCs w:val="22"/>
        </w:rPr>
        <w:t xml:space="preserve"> </w:t>
      </w:r>
      <w:r w:rsidRPr="00100714">
        <w:rPr>
          <w:rFonts w:ascii="Palatino Linotype" w:hAnsi="Palatino Linotype"/>
          <w:b w:val="0"/>
          <w:color w:val="000000"/>
          <w:sz w:val="22"/>
          <w:szCs w:val="22"/>
        </w:rPr>
        <w:t>Awards ceremony in Santa Fe at the Scottish Rite Center.</w:t>
      </w:r>
    </w:p>
    <w:p w:rsidR="00EA6229" w:rsidRDefault="00EA6229" w:rsidP="00035082">
      <w:pPr>
        <w:pStyle w:val="Heading1"/>
        <w:shd w:val="clear" w:color="auto" w:fill="FFFFFF"/>
        <w:rPr>
          <w:rFonts w:ascii="Palatino Linotype" w:hAnsi="Palatino Linotype"/>
          <w:b w:val="0"/>
          <w:color w:val="000000"/>
          <w:sz w:val="22"/>
          <w:szCs w:val="22"/>
        </w:rPr>
      </w:pPr>
    </w:p>
    <w:p w:rsidR="00EA6229" w:rsidRPr="009E5AA2" w:rsidRDefault="00EA6229" w:rsidP="00EA6229">
      <w:pPr>
        <w:pStyle w:val="Heading1"/>
        <w:shd w:val="clear" w:color="auto" w:fill="FFFFFF"/>
        <w:jc w:val="center"/>
        <w:rPr>
          <w:rFonts w:ascii="Palatino Linotype" w:hAnsi="Palatino Linotype"/>
          <w:color w:val="000000"/>
          <w:sz w:val="22"/>
          <w:szCs w:val="22"/>
        </w:rPr>
      </w:pPr>
      <w:r w:rsidRPr="009E5AA2">
        <w:rPr>
          <w:rFonts w:ascii="Palatino Linotype" w:hAnsi="Palatino Linotype"/>
          <w:color w:val="000000"/>
          <w:sz w:val="22"/>
          <w:szCs w:val="22"/>
        </w:rPr>
        <w:t>—30—</w:t>
      </w:r>
    </w:p>
    <w:p w:rsidR="00EA6229" w:rsidRDefault="00EA6229" w:rsidP="00EA6229">
      <w:pPr>
        <w:pStyle w:val="Heading1"/>
        <w:shd w:val="clear" w:color="auto" w:fill="FFFFFF"/>
        <w:rPr>
          <w:rFonts w:ascii="Palatino Linotype" w:hAnsi="Palatino Linotype"/>
          <w:b w:val="0"/>
          <w:color w:val="000000"/>
          <w:sz w:val="22"/>
          <w:szCs w:val="22"/>
        </w:rPr>
      </w:pPr>
    </w:p>
    <w:p w:rsidR="00EA6229" w:rsidRDefault="00EA6229" w:rsidP="00EA6229">
      <w:pPr>
        <w:rPr>
          <w:rFonts w:ascii="Tw Cen MT" w:hAnsi="Tw Cen MT"/>
          <w:b/>
          <w:bCs/>
          <w:sz w:val="20"/>
          <w:szCs w:val="20"/>
        </w:rPr>
      </w:pPr>
      <w:r>
        <w:rPr>
          <w:rFonts w:ascii="Tw Cen MT" w:hAnsi="Tw Cen MT"/>
          <w:b/>
          <w:bCs/>
          <w:sz w:val="20"/>
          <w:szCs w:val="20"/>
        </w:rPr>
        <w:t>FOR MORE INFORMATION CONTACT:</w:t>
      </w:r>
    </w:p>
    <w:p w:rsidR="00EA6229" w:rsidRDefault="00EA6229" w:rsidP="00EA6229">
      <w:pPr>
        <w:rPr>
          <w:rFonts w:ascii="Tw Cen MT" w:hAnsi="Tw Cen MT"/>
          <w:sz w:val="20"/>
          <w:szCs w:val="20"/>
        </w:rPr>
      </w:pPr>
      <w:r>
        <w:rPr>
          <w:rFonts w:ascii="Tw Cen MT" w:hAnsi="Tw Cen MT"/>
          <w:sz w:val="20"/>
          <w:szCs w:val="20"/>
        </w:rPr>
        <w:t xml:space="preserve">Tom Drake, Public Relations </w:t>
      </w:r>
    </w:p>
    <w:p w:rsidR="00EA6229" w:rsidRDefault="00EA6229" w:rsidP="00EA6229">
      <w:pPr>
        <w:rPr>
          <w:rFonts w:ascii="Tw Cen MT" w:hAnsi="Tw Cen MT"/>
          <w:sz w:val="20"/>
          <w:szCs w:val="20"/>
        </w:rPr>
      </w:pPr>
      <w:r>
        <w:rPr>
          <w:rFonts w:ascii="Tw Cen MT" w:hAnsi="Tw Cen MT"/>
          <w:sz w:val="20"/>
          <w:szCs w:val="20"/>
        </w:rPr>
        <w:t>Historic Preservation Division, Department of Cultural Affairs</w:t>
      </w:r>
    </w:p>
    <w:p w:rsidR="00EA6229" w:rsidRDefault="00EA6229" w:rsidP="00EA6229">
      <w:pPr>
        <w:rPr>
          <w:rFonts w:ascii="Tw Cen MT" w:hAnsi="Tw Cen MT"/>
          <w:sz w:val="20"/>
          <w:szCs w:val="20"/>
        </w:rPr>
      </w:pPr>
      <w:smartTag w:uri="urn:schemas-microsoft-com:office:smarttags" w:element="place">
        <w:smartTag w:uri="urn:schemas-microsoft-com:office:smarttags" w:element="PlaceName">
          <w:r>
            <w:rPr>
              <w:rFonts w:ascii="Tw Cen MT" w:hAnsi="Tw Cen MT"/>
              <w:sz w:val="20"/>
              <w:szCs w:val="20"/>
            </w:rPr>
            <w:t>Bataan</w:t>
          </w:r>
        </w:smartTag>
        <w:r>
          <w:rPr>
            <w:rFonts w:ascii="Tw Cen MT" w:hAnsi="Tw Cen MT"/>
            <w:sz w:val="20"/>
            <w:szCs w:val="20"/>
          </w:rPr>
          <w:t xml:space="preserve"> </w:t>
        </w:r>
        <w:smartTag w:uri="urn:schemas-microsoft-com:office:smarttags" w:element="PlaceName">
          <w:r>
            <w:rPr>
              <w:rFonts w:ascii="Tw Cen MT" w:hAnsi="Tw Cen MT"/>
              <w:sz w:val="20"/>
              <w:szCs w:val="20"/>
            </w:rPr>
            <w:t>Memorial</w:t>
          </w:r>
        </w:smartTag>
        <w:r>
          <w:rPr>
            <w:rFonts w:ascii="Tw Cen MT" w:hAnsi="Tw Cen MT"/>
            <w:sz w:val="20"/>
            <w:szCs w:val="20"/>
          </w:rPr>
          <w:t xml:space="preserve"> </w:t>
        </w:r>
        <w:smartTag w:uri="urn:schemas-microsoft-com:office:smarttags" w:element="PlaceType">
          <w:r>
            <w:rPr>
              <w:rFonts w:ascii="Tw Cen MT" w:hAnsi="Tw Cen MT"/>
              <w:sz w:val="20"/>
              <w:szCs w:val="20"/>
            </w:rPr>
            <w:t>Building</w:t>
          </w:r>
        </w:smartTag>
      </w:smartTag>
    </w:p>
    <w:p w:rsidR="00EA6229" w:rsidRDefault="00EA6229" w:rsidP="00EA6229">
      <w:pPr>
        <w:rPr>
          <w:rFonts w:ascii="Tw Cen MT" w:hAnsi="Tw Cen MT"/>
          <w:sz w:val="20"/>
          <w:szCs w:val="20"/>
        </w:rPr>
      </w:pPr>
      <w:smartTag w:uri="urn:schemas-microsoft-com:office:smarttags" w:element="Street">
        <w:smartTag w:uri="urn:schemas-microsoft-com:office:smarttags" w:element="address">
          <w:r>
            <w:rPr>
              <w:rFonts w:ascii="Tw Cen MT" w:hAnsi="Tw Cen MT"/>
              <w:sz w:val="20"/>
              <w:szCs w:val="20"/>
            </w:rPr>
            <w:t>407 Galisteo St., Suite 236</w:t>
          </w:r>
        </w:smartTag>
      </w:smartTag>
    </w:p>
    <w:p w:rsidR="00EA6229" w:rsidRDefault="00EA6229" w:rsidP="00EA6229">
      <w:pPr>
        <w:rPr>
          <w:rFonts w:ascii="Tw Cen MT" w:hAnsi="Tw Cen MT"/>
          <w:sz w:val="20"/>
          <w:szCs w:val="20"/>
          <w:lang w:val="es-ES"/>
        </w:rPr>
      </w:pPr>
      <w:r>
        <w:rPr>
          <w:rFonts w:ascii="Tw Cen MT" w:hAnsi="Tw Cen MT"/>
          <w:sz w:val="20"/>
          <w:szCs w:val="20"/>
          <w:lang w:val="es-ES"/>
        </w:rPr>
        <w:t>Santa Fe, NM  87501</w:t>
      </w:r>
    </w:p>
    <w:p w:rsidR="00EA6229" w:rsidRDefault="00EA6229" w:rsidP="00EA6229">
      <w:pPr>
        <w:rPr>
          <w:rFonts w:ascii="Tw Cen MT" w:hAnsi="Tw Cen MT"/>
          <w:sz w:val="20"/>
          <w:szCs w:val="20"/>
          <w:lang w:val="es-ES"/>
        </w:rPr>
      </w:pPr>
      <w:r>
        <w:rPr>
          <w:rFonts w:ascii="Tw Cen MT" w:hAnsi="Tw Cen MT"/>
          <w:sz w:val="20"/>
          <w:szCs w:val="20"/>
          <w:lang w:val="es-ES"/>
        </w:rPr>
        <w:t>(505) 827-4067</w:t>
      </w:r>
    </w:p>
    <w:p w:rsidR="00EA6229" w:rsidRDefault="00236277" w:rsidP="00EA6229">
      <w:pPr>
        <w:rPr>
          <w:rFonts w:ascii="Tw Cen MT" w:hAnsi="Tw Cen MT"/>
          <w:sz w:val="20"/>
          <w:szCs w:val="20"/>
          <w:lang w:val="es-ES"/>
        </w:rPr>
      </w:pPr>
      <w:hyperlink r:id="rId10" w:history="1">
        <w:r w:rsidR="00EA6229">
          <w:rPr>
            <w:rStyle w:val="Hyperlink"/>
            <w:rFonts w:ascii="Tw Cen MT" w:hAnsi="Tw Cen MT"/>
            <w:sz w:val="20"/>
            <w:szCs w:val="20"/>
            <w:lang w:val="es-ES"/>
          </w:rPr>
          <w:t>tom.drake@state.nm.us</w:t>
        </w:r>
      </w:hyperlink>
    </w:p>
    <w:p w:rsidR="00EA6229" w:rsidRDefault="00236277" w:rsidP="00EA6229">
      <w:pPr>
        <w:pStyle w:val="Heading1"/>
        <w:shd w:val="clear" w:color="auto" w:fill="FFFFFF"/>
        <w:rPr>
          <w:rFonts w:ascii="Palatino Linotype" w:hAnsi="Palatino Linotype"/>
          <w:b w:val="0"/>
          <w:color w:val="000000"/>
          <w:sz w:val="22"/>
          <w:szCs w:val="22"/>
        </w:rPr>
      </w:pPr>
      <w:hyperlink r:id="rId11" w:history="1">
        <w:r w:rsidR="00EA6229">
          <w:rPr>
            <w:rStyle w:val="Hyperlink"/>
            <w:rFonts w:ascii="Tw Cen MT" w:hAnsi="Tw Cen MT"/>
            <w:sz w:val="22"/>
          </w:rPr>
          <w:t>www.nmhistoricpreservation.org</w:t>
        </w:r>
      </w:hyperlink>
    </w:p>
    <w:p w:rsidR="00EA6229" w:rsidRPr="00100714" w:rsidRDefault="00EA6229" w:rsidP="00035082">
      <w:pPr>
        <w:pStyle w:val="Heading1"/>
        <w:shd w:val="clear" w:color="auto" w:fill="FFFFFF"/>
        <w:rPr>
          <w:rFonts w:ascii="Palatino Linotype" w:hAnsi="Palatino Linotype"/>
          <w:b w:val="0"/>
          <w:color w:val="000000"/>
          <w:sz w:val="22"/>
          <w:szCs w:val="22"/>
        </w:rPr>
      </w:pPr>
    </w:p>
    <w:p w:rsidR="00100714" w:rsidRPr="00100714" w:rsidRDefault="00100714" w:rsidP="00035082">
      <w:pPr>
        <w:pStyle w:val="Heading1"/>
        <w:shd w:val="clear" w:color="auto" w:fill="FFFFFF"/>
        <w:rPr>
          <w:rFonts w:ascii="Palatino Linotype" w:hAnsi="Palatino Linotype"/>
          <w:b w:val="0"/>
          <w:color w:val="000000"/>
          <w:sz w:val="22"/>
          <w:szCs w:val="22"/>
        </w:rPr>
      </w:pPr>
    </w:p>
    <w:sectPr w:rsidR="00100714" w:rsidRPr="0010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E0"/>
    <w:rsid w:val="00025491"/>
    <w:rsid w:val="00035082"/>
    <w:rsid w:val="00100714"/>
    <w:rsid w:val="00236277"/>
    <w:rsid w:val="003C3EDD"/>
    <w:rsid w:val="00427E09"/>
    <w:rsid w:val="004778E0"/>
    <w:rsid w:val="005A011A"/>
    <w:rsid w:val="005C1332"/>
    <w:rsid w:val="006A1C4C"/>
    <w:rsid w:val="00747900"/>
    <w:rsid w:val="008200AA"/>
    <w:rsid w:val="00BD15BB"/>
    <w:rsid w:val="00BE28CD"/>
    <w:rsid w:val="00C462C7"/>
    <w:rsid w:val="00DC0485"/>
    <w:rsid w:val="00EA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DD"/>
    <w:pPr>
      <w:spacing w:after="0" w:line="240" w:lineRule="auto"/>
    </w:pPr>
    <w:rPr>
      <w:rFonts w:ascii="Times New Roman" w:hAnsi="Times New Roman"/>
      <w:sz w:val="24"/>
    </w:rPr>
  </w:style>
  <w:style w:type="paragraph" w:styleId="Heading1">
    <w:name w:val="heading 1"/>
    <w:basedOn w:val="Normal"/>
    <w:link w:val="Heading1Char"/>
    <w:qFormat/>
    <w:rsid w:val="00035082"/>
    <w:pPr>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082"/>
    <w:rPr>
      <w:rFonts w:ascii="Times New Roman" w:eastAsia="Times New Roman" w:hAnsi="Times New Roman" w:cs="Times New Roman"/>
      <w:b/>
      <w:bCs/>
      <w:kern w:val="36"/>
      <w:sz w:val="48"/>
      <w:szCs w:val="48"/>
    </w:rPr>
  </w:style>
  <w:style w:type="paragraph" w:styleId="Title">
    <w:name w:val="Title"/>
    <w:basedOn w:val="Normal"/>
    <w:link w:val="TitleChar"/>
    <w:qFormat/>
    <w:rsid w:val="00035082"/>
    <w:pPr>
      <w:jc w:val="center"/>
    </w:pPr>
    <w:rPr>
      <w:rFonts w:eastAsia="Times New Roman" w:cs="Times New Roman"/>
      <w:b/>
      <w:bCs/>
      <w:sz w:val="72"/>
      <w:szCs w:val="24"/>
      <w:u w:val="single"/>
    </w:rPr>
  </w:style>
  <w:style w:type="character" w:customStyle="1" w:styleId="TitleChar">
    <w:name w:val="Title Char"/>
    <w:basedOn w:val="DefaultParagraphFont"/>
    <w:link w:val="Title"/>
    <w:rsid w:val="00035082"/>
    <w:rPr>
      <w:rFonts w:ascii="Times New Roman" w:eastAsia="Times New Roman" w:hAnsi="Times New Roman" w:cs="Times New Roman"/>
      <w:b/>
      <w:bCs/>
      <w:sz w:val="72"/>
      <w:szCs w:val="24"/>
      <w:u w:val="single"/>
    </w:rPr>
  </w:style>
  <w:style w:type="paragraph" w:styleId="Header">
    <w:name w:val="header"/>
    <w:basedOn w:val="Normal"/>
    <w:link w:val="HeaderChar"/>
    <w:rsid w:val="00035082"/>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0350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082"/>
    <w:rPr>
      <w:rFonts w:ascii="Tahoma" w:hAnsi="Tahoma" w:cs="Tahoma"/>
      <w:sz w:val="16"/>
      <w:szCs w:val="16"/>
    </w:rPr>
  </w:style>
  <w:style w:type="character" w:customStyle="1" w:styleId="BalloonTextChar">
    <w:name w:val="Balloon Text Char"/>
    <w:basedOn w:val="DefaultParagraphFont"/>
    <w:link w:val="BalloonText"/>
    <w:uiPriority w:val="99"/>
    <w:semiHidden/>
    <w:rsid w:val="00035082"/>
    <w:rPr>
      <w:rFonts w:ascii="Tahoma" w:hAnsi="Tahoma" w:cs="Tahoma"/>
      <w:sz w:val="16"/>
      <w:szCs w:val="16"/>
    </w:rPr>
  </w:style>
  <w:style w:type="character" w:styleId="Hyperlink">
    <w:name w:val="Hyperlink"/>
    <w:basedOn w:val="DefaultParagraphFont"/>
    <w:uiPriority w:val="99"/>
    <w:unhideWhenUsed/>
    <w:rsid w:val="00100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DD"/>
    <w:pPr>
      <w:spacing w:after="0" w:line="240" w:lineRule="auto"/>
    </w:pPr>
    <w:rPr>
      <w:rFonts w:ascii="Times New Roman" w:hAnsi="Times New Roman"/>
      <w:sz w:val="24"/>
    </w:rPr>
  </w:style>
  <w:style w:type="paragraph" w:styleId="Heading1">
    <w:name w:val="heading 1"/>
    <w:basedOn w:val="Normal"/>
    <w:link w:val="Heading1Char"/>
    <w:qFormat/>
    <w:rsid w:val="00035082"/>
    <w:pPr>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082"/>
    <w:rPr>
      <w:rFonts w:ascii="Times New Roman" w:eastAsia="Times New Roman" w:hAnsi="Times New Roman" w:cs="Times New Roman"/>
      <w:b/>
      <w:bCs/>
      <w:kern w:val="36"/>
      <w:sz w:val="48"/>
      <w:szCs w:val="48"/>
    </w:rPr>
  </w:style>
  <w:style w:type="paragraph" w:styleId="Title">
    <w:name w:val="Title"/>
    <w:basedOn w:val="Normal"/>
    <w:link w:val="TitleChar"/>
    <w:qFormat/>
    <w:rsid w:val="00035082"/>
    <w:pPr>
      <w:jc w:val="center"/>
    </w:pPr>
    <w:rPr>
      <w:rFonts w:eastAsia="Times New Roman" w:cs="Times New Roman"/>
      <w:b/>
      <w:bCs/>
      <w:sz w:val="72"/>
      <w:szCs w:val="24"/>
      <w:u w:val="single"/>
    </w:rPr>
  </w:style>
  <w:style w:type="character" w:customStyle="1" w:styleId="TitleChar">
    <w:name w:val="Title Char"/>
    <w:basedOn w:val="DefaultParagraphFont"/>
    <w:link w:val="Title"/>
    <w:rsid w:val="00035082"/>
    <w:rPr>
      <w:rFonts w:ascii="Times New Roman" w:eastAsia="Times New Roman" w:hAnsi="Times New Roman" w:cs="Times New Roman"/>
      <w:b/>
      <w:bCs/>
      <w:sz w:val="72"/>
      <w:szCs w:val="24"/>
      <w:u w:val="single"/>
    </w:rPr>
  </w:style>
  <w:style w:type="paragraph" w:styleId="Header">
    <w:name w:val="header"/>
    <w:basedOn w:val="Normal"/>
    <w:link w:val="HeaderChar"/>
    <w:rsid w:val="00035082"/>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0350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082"/>
    <w:rPr>
      <w:rFonts w:ascii="Tahoma" w:hAnsi="Tahoma" w:cs="Tahoma"/>
      <w:sz w:val="16"/>
      <w:szCs w:val="16"/>
    </w:rPr>
  </w:style>
  <w:style w:type="character" w:customStyle="1" w:styleId="BalloonTextChar">
    <w:name w:val="Balloon Text Char"/>
    <w:basedOn w:val="DefaultParagraphFont"/>
    <w:link w:val="BalloonText"/>
    <w:uiPriority w:val="99"/>
    <w:semiHidden/>
    <w:rsid w:val="00035082"/>
    <w:rPr>
      <w:rFonts w:ascii="Tahoma" w:hAnsi="Tahoma" w:cs="Tahoma"/>
      <w:sz w:val="16"/>
      <w:szCs w:val="16"/>
    </w:rPr>
  </w:style>
  <w:style w:type="character" w:styleId="Hyperlink">
    <w:name w:val="Hyperlink"/>
    <w:basedOn w:val="DefaultParagraphFont"/>
    <w:uiPriority w:val="99"/>
    <w:unhideWhenUsed/>
    <w:rsid w:val="00100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erit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drake@state.nm.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historicpreservaiton.org" TargetMode="External"/><Relationship Id="rId11" Type="http://schemas.openxmlformats.org/officeDocument/2006/relationships/hyperlink" Target="http://www.nmhistoricpreservation.org" TargetMode="External"/><Relationship Id="rId5" Type="http://schemas.openxmlformats.org/officeDocument/2006/relationships/image" Target="media/image1.png"/><Relationship Id="rId10" Type="http://schemas.openxmlformats.org/officeDocument/2006/relationships/hyperlink" Target="mailto:tom.drake@state.nm.us" TargetMode="External"/><Relationship Id="rId4" Type="http://schemas.openxmlformats.org/officeDocument/2006/relationships/webSettings" Target="webSettings.xml"/><Relationship Id="rId9" Type="http://schemas.openxmlformats.org/officeDocument/2006/relationships/hyperlink" Target="mailto:vtjacob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Tom S.</dc:creator>
  <cp:lastModifiedBy>Drake, Tom S.</cp:lastModifiedBy>
  <cp:revision>2</cp:revision>
  <cp:lastPrinted>2015-02-09T17:21:00Z</cp:lastPrinted>
  <dcterms:created xsi:type="dcterms:W3CDTF">2015-02-09T18:04:00Z</dcterms:created>
  <dcterms:modified xsi:type="dcterms:W3CDTF">2015-02-09T18:04:00Z</dcterms:modified>
</cp:coreProperties>
</file>